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1A56" w:rsidRPr="004E1A56" w:rsidRDefault="00044080" w:rsidP="004E1A56">
      <w:pPr>
        <w:pStyle w:val="Body"/>
        <w:jc w:val="center"/>
        <w:rPr>
          <w:b/>
          <w:bCs/>
        </w:rPr>
      </w:pPr>
      <w:r>
        <w:rPr>
          <w:b/>
          <w:bCs/>
        </w:rPr>
        <w:t>SCHEDULE</w:t>
      </w:r>
      <w:bookmarkStart w:id="0" w:name="_GoBack"/>
      <w:bookmarkEnd w:id="0"/>
      <w:r>
        <w:rPr>
          <w:b/>
          <w:bCs/>
        </w:rPr>
        <w:t xml:space="preserve"> 29</w:t>
      </w:r>
    </w:p>
    <w:p w:rsidR="008944D2" w:rsidRDefault="004E1A56" w:rsidP="004E1A56">
      <w:pPr>
        <w:pStyle w:val="Body"/>
        <w:jc w:val="center"/>
        <w:rPr>
          <w:b/>
          <w:bCs/>
        </w:rPr>
      </w:pPr>
      <w:r w:rsidRPr="004E1A56">
        <w:rPr>
          <w:b/>
          <w:bCs/>
        </w:rPr>
        <w:t>EXIT MANAGEMENT</w:t>
      </w:r>
    </w:p>
    <w:p w:rsidR="00A77901" w:rsidRPr="00205ABB" w:rsidRDefault="00A77901" w:rsidP="00A77901">
      <w:pPr>
        <w:spacing w:before="150" w:after="150"/>
        <w:rPr>
          <w:b/>
        </w:rPr>
      </w:pPr>
      <w:r w:rsidRPr="00205ABB">
        <w:rPr>
          <w:b/>
        </w:rPr>
        <w:t>VERSION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039"/>
        <w:gridCol w:w="5210"/>
      </w:tblGrid>
      <w:tr w:rsidR="00A77901" w:rsidRPr="00205ABB" w:rsidTr="003A2105">
        <w:tc>
          <w:tcPr>
            <w:tcW w:w="1471" w:type="dxa"/>
            <w:shd w:val="clear" w:color="auto" w:fill="D9D9D9" w:themeFill="background1" w:themeFillShade="D9"/>
          </w:tcPr>
          <w:p w:rsidR="00A77901" w:rsidRPr="00205ABB" w:rsidRDefault="00A77901" w:rsidP="003A2105">
            <w:pPr>
              <w:keepNext/>
              <w:spacing w:before="120" w:after="120"/>
              <w:ind w:left="57" w:right="57"/>
              <w:rPr>
                <w:b/>
              </w:rPr>
            </w:pPr>
            <w:r w:rsidRPr="00205ABB">
              <w:rPr>
                <w:b/>
              </w:rPr>
              <w:t>VERSION</w:t>
            </w:r>
          </w:p>
        </w:tc>
        <w:tc>
          <w:tcPr>
            <w:tcW w:w="2039" w:type="dxa"/>
            <w:shd w:val="clear" w:color="auto" w:fill="D9D9D9" w:themeFill="background1" w:themeFillShade="D9"/>
          </w:tcPr>
          <w:p w:rsidR="00A77901" w:rsidRPr="00205ABB" w:rsidRDefault="00A77901" w:rsidP="003A2105">
            <w:pPr>
              <w:keepNext/>
              <w:spacing w:before="120" w:after="120"/>
              <w:ind w:left="57" w:right="57"/>
              <w:rPr>
                <w:b/>
              </w:rPr>
            </w:pPr>
            <w:r w:rsidRPr="00205ABB">
              <w:rPr>
                <w:b/>
              </w:rPr>
              <w:t>DATE</w:t>
            </w:r>
          </w:p>
        </w:tc>
        <w:tc>
          <w:tcPr>
            <w:tcW w:w="5210" w:type="dxa"/>
            <w:shd w:val="clear" w:color="auto" w:fill="D9D9D9" w:themeFill="background1" w:themeFillShade="D9"/>
          </w:tcPr>
          <w:p w:rsidR="00A77901" w:rsidRPr="00205ABB" w:rsidRDefault="00A77901" w:rsidP="003A2105">
            <w:pPr>
              <w:keepNext/>
              <w:spacing w:before="120" w:after="120"/>
              <w:ind w:left="57" w:right="57"/>
              <w:rPr>
                <w:b/>
              </w:rPr>
            </w:pPr>
            <w:r w:rsidRPr="00205ABB">
              <w:rPr>
                <w:b/>
              </w:rPr>
              <w:t>COMMENT</w:t>
            </w:r>
          </w:p>
        </w:tc>
      </w:tr>
      <w:tr w:rsidR="00EF0C23" w:rsidTr="0045538A">
        <w:tblPrEx>
          <w:tblCellMar>
            <w:left w:w="0" w:type="dxa"/>
            <w:right w:w="0" w:type="dxa"/>
          </w:tblCellMar>
        </w:tblPrEx>
        <w:tc>
          <w:tcPr>
            <w:tcW w:w="1471" w:type="dxa"/>
            <w:tcMar>
              <w:top w:w="0" w:type="dxa"/>
              <w:left w:w="108" w:type="dxa"/>
              <w:bottom w:w="0" w:type="dxa"/>
              <w:right w:w="108" w:type="dxa"/>
            </w:tcMar>
            <w:hideMark/>
          </w:tcPr>
          <w:p w:rsidR="00EF0C23" w:rsidRDefault="00EF0C23">
            <w:pPr>
              <w:keepNext/>
              <w:spacing w:before="120" w:after="120"/>
              <w:ind w:left="57" w:right="57"/>
              <w:rPr>
                <w:rFonts w:eastAsiaTheme="minorHAnsi"/>
                <w:b/>
                <w:bCs/>
                <w:sz w:val="22"/>
                <w:szCs w:val="22"/>
                <w:lang w:eastAsia="en-US"/>
              </w:rPr>
            </w:pPr>
            <w:r>
              <w:rPr>
                <w:b/>
                <w:bCs/>
              </w:rPr>
              <w:t>1.0</w:t>
            </w:r>
          </w:p>
        </w:tc>
        <w:tc>
          <w:tcPr>
            <w:tcW w:w="2039" w:type="dxa"/>
            <w:tcMar>
              <w:top w:w="0" w:type="dxa"/>
              <w:left w:w="108" w:type="dxa"/>
              <w:bottom w:w="0" w:type="dxa"/>
              <w:right w:w="108" w:type="dxa"/>
            </w:tcMar>
            <w:hideMark/>
          </w:tcPr>
          <w:p w:rsidR="00EF0C23" w:rsidRDefault="00720E32">
            <w:pPr>
              <w:keepNext/>
              <w:spacing w:before="120" w:after="120"/>
              <w:ind w:left="57" w:right="57"/>
              <w:rPr>
                <w:rFonts w:eastAsiaTheme="minorHAnsi"/>
                <w:b/>
                <w:bCs/>
                <w:sz w:val="22"/>
                <w:szCs w:val="22"/>
                <w:lang w:eastAsia="en-US"/>
              </w:rPr>
            </w:pPr>
            <w:r>
              <w:rPr>
                <w:b/>
                <w:bCs/>
                <w:snapToGrid w:val="0"/>
              </w:rPr>
              <w:t>October</w:t>
            </w:r>
            <w:r w:rsidR="00EF0C23">
              <w:rPr>
                <w:b/>
                <w:bCs/>
                <w:snapToGrid w:val="0"/>
              </w:rPr>
              <w:t xml:space="preserve"> 201</w:t>
            </w:r>
            <w:r>
              <w:rPr>
                <w:b/>
                <w:bCs/>
                <w:snapToGrid w:val="0"/>
              </w:rPr>
              <w:t>9</w:t>
            </w:r>
          </w:p>
        </w:tc>
        <w:tc>
          <w:tcPr>
            <w:tcW w:w="5210" w:type="dxa"/>
            <w:tcMar>
              <w:top w:w="0" w:type="dxa"/>
              <w:left w:w="108" w:type="dxa"/>
              <w:bottom w:w="0" w:type="dxa"/>
              <w:right w:w="108" w:type="dxa"/>
            </w:tcMar>
            <w:hideMark/>
          </w:tcPr>
          <w:p w:rsidR="00EF0C23" w:rsidRDefault="00720E32">
            <w:pPr>
              <w:keepNext/>
              <w:spacing w:before="120" w:after="120"/>
              <w:ind w:left="57" w:right="57"/>
              <w:rPr>
                <w:rFonts w:eastAsiaTheme="minorHAnsi"/>
                <w:b/>
                <w:bCs/>
                <w:sz w:val="22"/>
                <w:szCs w:val="22"/>
                <w:lang w:eastAsia="en-US"/>
              </w:rPr>
            </w:pPr>
            <w:r>
              <w:rPr>
                <w:b/>
                <w:bCs/>
              </w:rPr>
              <w:t>Execution version</w:t>
            </w:r>
          </w:p>
        </w:tc>
      </w:tr>
    </w:tbl>
    <w:p w:rsidR="00A77901" w:rsidRDefault="00A77901" w:rsidP="00A77901">
      <w:pPr>
        <w:pStyle w:val="Level1"/>
        <w:numPr>
          <w:ilvl w:val="0"/>
          <w:numId w:val="0"/>
        </w:numPr>
        <w:rPr>
          <w:b/>
          <w:bCs/>
        </w:rPr>
      </w:pPr>
    </w:p>
    <w:p w:rsidR="004E1A56" w:rsidRPr="004E1A56" w:rsidRDefault="004E1A56" w:rsidP="004E1A56">
      <w:pPr>
        <w:pStyle w:val="Level1"/>
        <w:rPr>
          <w:b/>
          <w:bCs/>
        </w:rPr>
      </w:pPr>
      <w:r w:rsidRPr="004E1A56">
        <w:rPr>
          <w:b/>
          <w:bCs/>
        </w:rPr>
        <w:t>DEFINITIONS</w:t>
      </w:r>
    </w:p>
    <w:p w:rsidR="004E1A56" w:rsidRDefault="004E1A56" w:rsidP="004E1A56">
      <w:pPr>
        <w:pStyle w:val="Body1"/>
      </w:pPr>
      <w:r>
        <w:t>In this Schedule, the following definitions shall apply:</w:t>
      </w:r>
    </w:p>
    <w:tbl>
      <w:tblPr>
        <w:tblStyle w:val="TableGrid"/>
        <w:tblW w:w="7654"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3"/>
        <w:gridCol w:w="3751"/>
      </w:tblGrid>
      <w:tr w:rsidR="004E1A56" w:rsidRPr="004E1A56" w:rsidTr="002943F7">
        <w:tc>
          <w:tcPr>
            <w:tcW w:w="3903" w:type="dxa"/>
          </w:tcPr>
          <w:p w:rsidR="004E1A56" w:rsidRPr="004E1A56" w:rsidRDefault="00DE1CBA" w:rsidP="00F36A83">
            <w:pPr>
              <w:pStyle w:val="Body1"/>
              <w:ind w:left="0"/>
              <w:rPr>
                <w:b/>
                <w:bCs/>
              </w:rPr>
            </w:pPr>
            <w:r>
              <w:rPr>
                <w:bCs/>
              </w:rPr>
              <w:t>"</w:t>
            </w:r>
            <w:r w:rsidR="004E1A56" w:rsidRPr="004E1A56">
              <w:rPr>
                <w:b/>
                <w:bCs/>
              </w:rPr>
              <w:t>Emergency Exit</w:t>
            </w:r>
            <w:r>
              <w:rPr>
                <w:bCs/>
              </w:rPr>
              <w:t>"</w:t>
            </w:r>
          </w:p>
          <w:p w:rsidR="004E1A56" w:rsidRPr="004E1A56" w:rsidRDefault="004E1A56" w:rsidP="00F36A83">
            <w:pPr>
              <w:pStyle w:val="Body1"/>
              <w:ind w:left="0"/>
              <w:rPr>
                <w:b/>
                <w:bCs/>
              </w:rPr>
            </w:pPr>
          </w:p>
        </w:tc>
        <w:tc>
          <w:tcPr>
            <w:tcW w:w="3751" w:type="dxa"/>
          </w:tcPr>
          <w:p w:rsidR="004E1A56" w:rsidRPr="004E1A56" w:rsidRDefault="004E1A56" w:rsidP="00F36A83">
            <w:pPr>
              <w:pStyle w:val="Body1"/>
              <w:ind w:left="0"/>
            </w:pPr>
            <w:r w:rsidRPr="004E1A56">
              <w:t>any termination of this Agreement which is a:</w:t>
            </w:r>
          </w:p>
          <w:p w:rsidR="004E1A56" w:rsidRPr="004E1A56" w:rsidRDefault="004E1A56" w:rsidP="004E1A56">
            <w:pPr>
              <w:pStyle w:val="Body1"/>
              <w:ind w:hanging="851"/>
            </w:pPr>
            <w:r>
              <w:t>(a)</w:t>
            </w:r>
            <w:r>
              <w:tab/>
            </w:r>
            <w:r w:rsidRPr="004E1A56">
              <w:t xml:space="preserve">termination of the whole or part of this Agreement in accordance with Clause </w:t>
            </w:r>
            <w:r w:rsidR="005051AD">
              <w:t>4</w:t>
            </w:r>
            <w:r w:rsidR="00761E86">
              <w:t>8</w:t>
            </w:r>
            <w:r w:rsidRPr="004E1A56">
              <w:t xml:space="preserve"> (</w:t>
            </w:r>
            <w:r w:rsidRPr="008C28B5">
              <w:rPr>
                <w:i/>
              </w:rPr>
              <w:t>Termination Rights</w:t>
            </w:r>
            <w:r w:rsidRPr="004E1A56">
              <w:t>)</w:t>
            </w:r>
            <w:r w:rsidR="002943F7">
              <w:t xml:space="preserve"> or Clause 4.</w:t>
            </w:r>
            <w:r w:rsidR="00761E86">
              <w:t>5</w:t>
            </w:r>
            <w:r w:rsidR="002943F7">
              <w:t xml:space="preserve"> (</w:t>
            </w:r>
            <w:r w:rsidR="002943F7" w:rsidRPr="008C28B5">
              <w:rPr>
                <w:i/>
              </w:rPr>
              <w:t>Term</w:t>
            </w:r>
            <w:r w:rsidR="002943F7">
              <w:t>)</w:t>
            </w:r>
            <w:r w:rsidRPr="004E1A56">
              <w:t xml:space="preserve">, except where the period of notice given under that Clause is greater than or equal to </w:t>
            </w:r>
            <w:r w:rsidR="00886FA1">
              <w:t>six (</w:t>
            </w:r>
            <w:r w:rsidRPr="004E1A56">
              <w:t>6</w:t>
            </w:r>
            <w:r w:rsidR="00886FA1">
              <w:t>)</w:t>
            </w:r>
            <w:r w:rsidRPr="004E1A56">
              <w:t xml:space="preserve"> months; </w:t>
            </w:r>
          </w:p>
          <w:p w:rsidR="004E1A56" w:rsidRPr="004E1A56" w:rsidRDefault="004E1A56" w:rsidP="004E1A56">
            <w:pPr>
              <w:pStyle w:val="Body1"/>
              <w:ind w:hanging="851"/>
            </w:pPr>
            <w:r>
              <w:t>(b)</w:t>
            </w:r>
            <w:r>
              <w:tab/>
            </w:r>
            <w:r w:rsidRPr="004E1A56">
              <w:t>termination of the provision of the Services for any reason prior to the expiry of any period of notice of terminat</w:t>
            </w:r>
            <w:r w:rsidR="005051AD">
              <w:t>ion served pursuant to Clause 4</w:t>
            </w:r>
            <w:r w:rsidR="00761E86">
              <w:t>8</w:t>
            </w:r>
            <w:r w:rsidRPr="004E1A56">
              <w:t xml:space="preserve"> (</w:t>
            </w:r>
            <w:r w:rsidRPr="008C28B5">
              <w:rPr>
                <w:i/>
              </w:rPr>
              <w:t>Termination Rights</w:t>
            </w:r>
            <w:r w:rsidRPr="004E1A56">
              <w:t>); or</w:t>
            </w:r>
          </w:p>
          <w:p w:rsidR="004E1A56" w:rsidRPr="004E1A56" w:rsidRDefault="004E1A56" w:rsidP="004E1A56">
            <w:pPr>
              <w:pStyle w:val="Body1"/>
              <w:ind w:hanging="851"/>
            </w:pPr>
            <w:r w:rsidRPr="004E1A56">
              <w:t>(c)</w:t>
            </w:r>
            <w:r>
              <w:tab/>
            </w:r>
            <w:r w:rsidRPr="004E1A56">
              <w:t>wrongful termination or repudiation of this Agreement by either Party;</w:t>
            </w:r>
          </w:p>
        </w:tc>
      </w:tr>
      <w:tr w:rsidR="004E1A56" w:rsidRPr="004E1A56" w:rsidTr="002943F7">
        <w:tc>
          <w:tcPr>
            <w:tcW w:w="3903" w:type="dxa"/>
          </w:tcPr>
          <w:p w:rsidR="004E1A56" w:rsidRPr="00616871" w:rsidRDefault="00DE1CBA" w:rsidP="00F36A83">
            <w:pPr>
              <w:pStyle w:val="Body1"/>
              <w:ind w:left="0"/>
              <w:rPr>
                <w:b/>
                <w:bCs/>
              </w:rPr>
            </w:pPr>
            <w:r w:rsidRPr="00616871">
              <w:rPr>
                <w:bCs/>
              </w:rPr>
              <w:t>"</w:t>
            </w:r>
            <w:r w:rsidR="004E1A56" w:rsidRPr="00616871">
              <w:rPr>
                <w:b/>
                <w:bCs/>
              </w:rPr>
              <w:t>Exclusive Assets</w:t>
            </w:r>
            <w:r w:rsidRPr="00616871">
              <w:rPr>
                <w:bCs/>
              </w:rPr>
              <w:t>"</w:t>
            </w:r>
          </w:p>
        </w:tc>
        <w:tc>
          <w:tcPr>
            <w:tcW w:w="3751" w:type="dxa"/>
          </w:tcPr>
          <w:p w:rsidR="002C6845" w:rsidRPr="002C6845" w:rsidRDefault="004E1A56" w:rsidP="007269B9">
            <w:pPr>
              <w:pStyle w:val="Body1"/>
              <w:ind w:left="0"/>
              <w:rPr>
                <w:b/>
              </w:rPr>
            </w:pPr>
            <w:r w:rsidRPr="00616871">
              <w:t>those Assets used by the Supplier or a Key Sub-contractor which are used exclusively in the provision of the Services</w:t>
            </w:r>
            <w:r w:rsidR="0076618C">
              <w:t xml:space="preserve">, but excluding Vehicles which are </w:t>
            </w:r>
            <w:r w:rsidR="002C6845">
              <w:t>subject to a Vehicle Lease</w:t>
            </w:r>
            <w:r w:rsidR="00D5352C" w:rsidRPr="00616871">
              <w:t>;</w:t>
            </w:r>
          </w:p>
        </w:tc>
      </w:tr>
      <w:tr w:rsidR="004E1A56" w:rsidRPr="004E1A56" w:rsidTr="002943F7">
        <w:tc>
          <w:tcPr>
            <w:tcW w:w="3903" w:type="dxa"/>
          </w:tcPr>
          <w:p w:rsidR="004E1A56" w:rsidRPr="004E1A56" w:rsidRDefault="00DE1CBA" w:rsidP="00F36A83">
            <w:pPr>
              <w:pStyle w:val="Body1"/>
              <w:ind w:left="0"/>
              <w:rPr>
                <w:b/>
                <w:bCs/>
              </w:rPr>
            </w:pPr>
            <w:r>
              <w:rPr>
                <w:bCs/>
              </w:rPr>
              <w:t>"</w:t>
            </w:r>
            <w:r w:rsidR="004E1A56" w:rsidRPr="004E1A56">
              <w:rPr>
                <w:b/>
                <w:bCs/>
              </w:rPr>
              <w:t>Exit Information</w:t>
            </w:r>
            <w:r>
              <w:rPr>
                <w:bCs/>
              </w:rPr>
              <w:t>"</w:t>
            </w:r>
          </w:p>
        </w:tc>
        <w:tc>
          <w:tcPr>
            <w:tcW w:w="3751" w:type="dxa"/>
          </w:tcPr>
          <w:p w:rsidR="004E1A56" w:rsidRPr="004E1A56" w:rsidRDefault="004E1A56" w:rsidP="007C790D">
            <w:pPr>
              <w:pStyle w:val="Body1"/>
              <w:ind w:left="0"/>
            </w:pPr>
            <w:r w:rsidRPr="004E1A56">
              <w:t xml:space="preserve">has the meaning given in Paragraph </w:t>
            </w:r>
            <w:r w:rsidR="007C790D">
              <w:fldChar w:fldCharType="begin"/>
            </w:r>
            <w:r w:rsidR="007C790D">
              <w:instrText xml:space="preserve"> REF _Ref469054914 \r \h </w:instrText>
            </w:r>
            <w:r w:rsidR="007C790D">
              <w:fldChar w:fldCharType="separate"/>
            </w:r>
            <w:r w:rsidR="0039237F">
              <w:t>3.1</w:t>
            </w:r>
            <w:r w:rsidR="007C790D">
              <w:fldChar w:fldCharType="end"/>
            </w:r>
            <w:r w:rsidR="00D5352C">
              <w:t>;</w:t>
            </w:r>
          </w:p>
        </w:tc>
      </w:tr>
      <w:tr w:rsidR="004E1A56" w:rsidRPr="004E1A56" w:rsidTr="002943F7">
        <w:tc>
          <w:tcPr>
            <w:tcW w:w="3903" w:type="dxa"/>
          </w:tcPr>
          <w:p w:rsidR="004E1A56" w:rsidRPr="004E1A56" w:rsidRDefault="00DE1CBA" w:rsidP="00F36A83">
            <w:pPr>
              <w:pStyle w:val="Body1"/>
              <w:ind w:left="0"/>
              <w:rPr>
                <w:b/>
                <w:bCs/>
              </w:rPr>
            </w:pPr>
            <w:r>
              <w:rPr>
                <w:bCs/>
              </w:rPr>
              <w:t>"</w:t>
            </w:r>
            <w:r w:rsidR="004E1A56" w:rsidRPr="004E1A56">
              <w:rPr>
                <w:b/>
                <w:bCs/>
              </w:rPr>
              <w:t>Exit Manager</w:t>
            </w:r>
            <w:r>
              <w:rPr>
                <w:bCs/>
              </w:rPr>
              <w:t>"</w:t>
            </w:r>
          </w:p>
        </w:tc>
        <w:tc>
          <w:tcPr>
            <w:tcW w:w="3751" w:type="dxa"/>
          </w:tcPr>
          <w:p w:rsidR="004E1A56" w:rsidRPr="004E1A56" w:rsidRDefault="004E1A56" w:rsidP="00065E09">
            <w:pPr>
              <w:pStyle w:val="Body1"/>
              <w:ind w:left="0"/>
            </w:pPr>
            <w:r w:rsidRPr="004E1A56">
              <w:t xml:space="preserve">the person appointed by each Party pursuant to Paragraph </w:t>
            </w:r>
            <w:r w:rsidR="00065E09">
              <w:fldChar w:fldCharType="begin"/>
            </w:r>
            <w:r w:rsidR="00065E09">
              <w:instrText xml:space="preserve"> REF _Ref469054924 \r \h </w:instrText>
            </w:r>
            <w:r w:rsidR="00065E09">
              <w:fldChar w:fldCharType="separate"/>
            </w:r>
            <w:r w:rsidR="0039237F">
              <w:t>2.3</w:t>
            </w:r>
            <w:r w:rsidR="00065E09">
              <w:fldChar w:fldCharType="end"/>
            </w:r>
            <w:r w:rsidRPr="004E1A56">
              <w:t xml:space="preserve"> for managing the Parties' respective obligations under this Schedule</w:t>
            </w:r>
            <w:r w:rsidR="00374A63">
              <w:t>;</w:t>
            </w:r>
          </w:p>
        </w:tc>
      </w:tr>
      <w:tr w:rsidR="004E1A56" w:rsidRPr="004E1A56" w:rsidTr="002943F7">
        <w:tc>
          <w:tcPr>
            <w:tcW w:w="3903" w:type="dxa"/>
          </w:tcPr>
          <w:p w:rsidR="004E1A56" w:rsidRPr="00616871" w:rsidRDefault="00DE1CBA" w:rsidP="00F36A83">
            <w:pPr>
              <w:pStyle w:val="Body1"/>
              <w:ind w:left="0"/>
              <w:rPr>
                <w:b/>
                <w:bCs/>
              </w:rPr>
            </w:pPr>
            <w:r w:rsidRPr="00616871">
              <w:rPr>
                <w:bCs/>
              </w:rPr>
              <w:t>"</w:t>
            </w:r>
            <w:r w:rsidR="004E1A56" w:rsidRPr="00616871">
              <w:rPr>
                <w:b/>
                <w:bCs/>
              </w:rPr>
              <w:t>Net Book Value</w:t>
            </w:r>
            <w:r w:rsidRPr="00616871">
              <w:rPr>
                <w:bCs/>
              </w:rPr>
              <w:t>"</w:t>
            </w:r>
          </w:p>
        </w:tc>
        <w:tc>
          <w:tcPr>
            <w:tcW w:w="3751" w:type="dxa"/>
          </w:tcPr>
          <w:p w:rsidR="004E1A56" w:rsidRPr="004E0465" w:rsidRDefault="004E1A56" w:rsidP="00246DC8">
            <w:pPr>
              <w:pStyle w:val="Body1"/>
              <w:ind w:left="0"/>
              <w:rPr>
                <w:b/>
              </w:rPr>
            </w:pPr>
            <w:r w:rsidRPr="00616871">
              <w:t xml:space="preserve">the net book value of the relevant Asset(s) calculated in accordance with the depreciation policy of the </w:t>
            </w:r>
            <w:r w:rsidR="00242E0D">
              <w:t>Authority</w:t>
            </w:r>
            <w:r w:rsidR="00242E0D" w:rsidRPr="00616871">
              <w:t xml:space="preserve"> </w:t>
            </w:r>
            <w:r w:rsidRPr="00616871">
              <w:t xml:space="preserve">set out in the letter in the agreed form </w:t>
            </w:r>
            <w:r w:rsidR="00242E0D">
              <w:t>notified to</w:t>
            </w:r>
            <w:r w:rsidR="00242E0D" w:rsidRPr="00616871">
              <w:t xml:space="preserve"> </w:t>
            </w:r>
            <w:r w:rsidRPr="00616871">
              <w:t xml:space="preserve">the Supplier to the Authority </w:t>
            </w:r>
            <w:r w:rsidRPr="00616871">
              <w:lastRenderedPageBreak/>
              <w:t>of the same date as this Agreement</w:t>
            </w:r>
            <w:r w:rsidR="00374A63" w:rsidRPr="00616871">
              <w:t>;</w:t>
            </w:r>
          </w:p>
        </w:tc>
      </w:tr>
      <w:tr w:rsidR="004E1A56" w:rsidRPr="004E1A56" w:rsidTr="002943F7">
        <w:tc>
          <w:tcPr>
            <w:tcW w:w="3903" w:type="dxa"/>
          </w:tcPr>
          <w:p w:rsidR="004E1A56" w:rsidRPr="00616871" w:rsidRDefault="00DE1CBA" w:rsidP="00F36A83">
            <w:pPr>
              <w:pStyle w:val="Body1"/>
              <w:ind w:left="0"/>
              <w:rPr>
                <w:b/>
                <w:bCs/>
              </w:rPr>
            </w:pPr>
            <w:r w:rsidRPr="00616871">
              <w:rPr>
                <w:bCs/>
              </w:rPr>
              <w:lastRenderedPageBreak/>
              <w:t>"</w:t>
            </w:r>
            <w:r w:rsidR="004E1A56" w:rsidRPr="00616871">
              <w:rPr>
                <w:b/>
                <w:bCs/>
              </w:rPr>
              <w:t>Non-Exclusive Assets</w:t>
            </w:r>
            <w:r w:rsidRPr="00616871">
              <w:rPr>
                <w:bCs/>
              </w:rPr>
              <w:t>"</w:t>
            </w:r>
          </w:p>
        </w:tc>
        <w:tc>
          <w:tcPr>
            <w:tcW w:w="3751" w:type="dxa"/>
          </w:tcPr>
          <w:p w:rsidR="004E1A56" w:rsidRPr="00616871" w:rsidRDefault="004E1A56" w:rsidP="002C6845">
            <w:pPr>
              <w:pStyle w:val="Body1"/>
              <w:ind w:left="0"/>
            </w:pPr>
            <w:r w:rsidRPr="00616871">
              <w:t xml:space="preserve">those Assets </w:t>
            </w:r>
            <w:r w:rsidR="004E0465">
              <w:t>(</w:t>
            </w:r>
            <w:r w:rsidRPr="00616871">
              <w:t>if any</w:t>
            </w:r>
            <w:r w:rsidR="002C6845">
              <w:t>)</w:t>
            </w:r>
            <w:r w:rsidRPr="00616871">
              <w:t xml:space="preserve"> which are us</w:t>
            </w:r>
            <w:r w:rsidR="005A51D8" w:rsidRPr="00616871">
              <w:t>ed by the Supplier or a Key Sub-</w:t>
            </w:r>
            <w:r w:rsidRPr="00616871">
              <w:t xml:space="preserve">contractor in connection with the Services but which are also </w:t>
            </w:r>
            <w:r w:rsidR="005A51D8" w:rsidRPr="00616871">
              <w:t>used by the Supplier or Key Sub-</w:t>
            </w:r>
            <w:r w:rsidRPr="00616871">
              <w:t>contractor for other purposes of material value</w:t>
            </w:r>
            <w:r w:rsidR="002C6845">
              <w:t>, but excluding Vehicles which are subject to a Vehicle Lease</w:t>
            </w:r>
            <w:r w:rsidR="00374A63" w:rsidRPr="00616871">
              <w:t>;</w:t>
            </w:r>
          </w:p>
        </w:tc>
      </w:tr>
      <w:tr w:rsidR="004E1A56" w:rsidRPr="004E1A56" w:rsidTr="002943F7">
        <w:tc>
          <w:tcPr>
            <w:tcW w:w="3903" w:type="dxa"/>
          </w:tcPr>
          <w:p w:rsidR="004E1A56" w:rsidRPr="004E1A56" w:rsidRDefault="00DE1CBA" w:rsidP="00F36A83">
            <w:pPr>
              <w:pStyle w:val="Body1"/>
              <w:ind w:left="0"/>
              <w:rPr>
                <w:b/>
                <w:bCs/>
              </w:rPr>
            </w:pPr>
            <w:r>
              <w:rPr>
                <w:bCs/>
              </w:rPr>
              <w:t>"</w:t>
            </w:r>
            <w:r w:rsidR="004E1A56" w:rsidRPr="004E1A56">
              <w:rPr>
                <w:b/>
                <w:bCs/>
              </w:rPr>
              <w:t>Ordinary Exit</w:t>
            </w:r>
            <w:r>
              <w:rPr>
                <w:bCs/>
              </w:rPr>
              <w:t>"</w:t>
            </w:r>
          </w:p>
          <w:p w:rsidR="004E1A56" w:rsidRPr="004E1A56" w:rsidRDefault="004E1A56" w:rsidP="004E1A56">
            <w:pPr>
              <w:pStyle w:val="Body1"/>
              <w:ind w:left="0"/>
              <w:rPr>
                <w:b/>
                <w:bCs/>
              </w:rPr>
            </w:pPr>
          </w:p>
        </w:tc>
        <w:tc>
          <w:tcPr>
            <w:tcW w:w="3751" w:type="dxa"/>
          </w:tcPr>
          <w:p w:rsidR="004E0465" w:rsidRDefault="004E1A56" w:rsidP="002943F7">
            <w:pPr>
              <w:pStyle w:val="Body1"/>
              <w:ind w:left="0"/>
            </w:pPr>
            <w:r w:rsidRPr="004E1A56">
              <w:t>any termination of this Agreement which occurs</w:t>
            </w:r>
            <w:r w:rsidR="004E0465">
              <w:t>:</w:t>
            </w:r>
          </w:p>
          <w:p w:rsidR="004E1A56" w:rsidRDefault="004E0465" w:rsidP="004E0465">
            <w:pPr>
              <w:pStyle w:val="Body1"/>
              <w:ind w:left="808" w:hanging="808"/>
            </w:pPr>
            <w:r>
              <w:t>(a)</w:t>
            </w:r>
            <w:r w:rsidR="004E1A56" w:rsidRPr="004E1A56">
              <w:t xml:space="preserve"> </w:t>
            </w:r>
            <w:r>
              <w:tab/>
            </w:r>
            <w:r w:rsidR="004E1A56" w:rsidRPr="004E1A56">
              <w:t xml:space="preserve">pursuant to Clause </w:t>
            </w:r>
            <w:r w:rsidR="002943F7">
              <w:t>4</w:t>
            </w:r>
            <w:r w:rsidR="00761E86">
              <w:t>8</w:t>
            </w:r>
            <w:r w:rsidR="004E1A56" w:rsidRPr="004E1A56">
              <w:t xml:space="preserve"> (</w:t>
            </w:r>
            <w:r w:rsidR="004E1A56" w:rsidRPr="008C28B5">
              <w:rPr>
                <w:i/>
              </w:rPr>
              <w:t>Termination Rights</w:t>
            </w:r>
            <w:r w:rsidR="004E1A56" w:rsidRPr="004E1A56">
              <w:t xml:space="preserve">) </w:t>
            </w:r>
            <w:r w:rsidR="002943F7">
              <w:t xml:space="preserve">or Clause </w:t>
            </w:r>
            <w:r w:rsidR="00761E86">
              <w:t>4.5</w:t>
            </w:r>
            <w:r w:rsidR="00242E0D">
              <w:t xml:space="preserve"> </w:t>
            </w:r>
            <w:r w:rsidR="002943F7">
              <w:t xml:space="preserve"> (</w:t>
            </w:r>
            <w:r w:rsidR="002943F7" w:rsidRPr="008C28B5">
              <w:rPr>
                <w:i/>
              </w:rPr>
              <w:t>Term</w:t>
            </w:r>
            <w:r w:rsidR="002943F7">
              <w:t xml:space="preserve">) </w:t>
            </w:r>
            <w:r w:rsidR="004E1A56" w:rsidRPr="004E1A56">
              <w:t xml:space="preserve">where the period of notice given by the Party serving notice to terminate pursuant to such Clause is greater than or equal to </w:t>
            </w:r>
            <w:r w:rsidR="00886FA1">
              <w:t>six (</w:t>
            </w:r>
            <w:r w:rsidR="004E1A56" w:rsidRPr="004E1A56">
              <w:t>6</w:t>
            </w:r>
            <w:r w:rsidR="00886FA1">
              <w:t>)</w:t>
            </w:r>
            <w:r w:rsidR="004E1A56" w:rsidRPr="004E1A56">
              <w:t xml:space="preserve"> months;</w:t>
            </w:r>
            <w:r>
              <w:t xml:space="preserve"> or</w:t>
            </w:r>
          </w:p>
          <w:p w:rsidR="004E0465" w:rsidRPr="004E1A56" w:rsidRDefault="004E0465" w:rsidP="004E0465">
            <w:pPr>
              <w:pStyle w:val="Body1"/>
              <w:ind w:left="808" w:hanging="808"/>
            </w:pPr>
            <w:r>
              <w:t>(b)</w:t>
            </w:r>
            <w:r>
              <w:tab/>
              <w:t>as a result of the expiry of the Initial Term;</w:t>
            </w:r>
          </w:p>
        </w:tc>
      </w:tr>
      <w:tr w:rsidR="004E1A56" w:rsidRPr="004E1A56" w:rsidTr="002943F7">
        <w:tc>
          <w:tcPr>
            <w:tcW w:w="3903" w:type="dxa"/>
          </w:tcPr>
          <w:p w:rsidR="004E1A56" w:rsidRPr="004E1A56" w:rsidRDefault="00DE1CBA" w:rsidP="00F36A83">
            <w:pPr>
              <w:pStyle w:val="Body1"/>
              <w:ind w:left="0"/>
              <w:rPr>
                <w:b/>
                <w:bCs/>
              </w:rPr>
            </w:pPr>
            <w:r>
              <w:rPr>
                <w:bCs/>
              </w:rPr>
              <w:t>"</w:t>
            </w:r>
            <w:r w:rsidR="004E1A56" w:rsidRPr="004E1A56">
              <w:rPr>
                <w:b/>
                <w:bCs/>
              </w:rPr>
              <w:t>Registers</w:t>
            </w:r>
            <w:r>
              <w:rPr>
                <w:bCs/>
              </w:rPr>
              <w:t>"</w:t>
            </w:r>
          </w:p>
        </w:tc>
        <w:tc>
          <w:tcPr>
            <w:tcW w:w="3751" w:type="dxa"/>
          </w:tcPr>
          <w:p w:rsidR="004E1A56" w:rsidRPr="001E5687" w:rsidRDefault="004E1A56" w:rsidP="008076A0">
            <w:pPr>
              <w:pStyle w:val="Body1"/>
              <w:ind w:left="0"/>
              <w:rPr>
                <w:b/>
              </w:rPr>
            </w:pPr>
            <w:r w:rsidRPr="004E1A56">
              <w:t xml:space="preserve">the register and configuration database referred to in Paragraphs </w:t>
            </w:r>
            <w:r w:rsidR="00065E09">
              <w:fldChar w:fldCharType="begin"/>
            </w:r>
            <w:r w:rsidR="00065E09">
              <w:instrText xml:space="preserve"> REF _Ref469055091 \r \h </w:instrText>
            </w:r>
            <w:r w:rsidR="00065E09">
              <w:fldChar w:fldCharType="separate"/>
            </w:r>
            <w:r w:rsidR="0039237F">
              <w:t>2.1.1</w:t>
            </w:r>
            <w:r w:rsidR="00065E09">
              <w:fldChar w:fldCharType="end"/>
            </w:r>
            <w:r w:rsidRPr="004E1A56">
              <w:t xml:space="preserve"> and </w:t>
            </w:r>
            <w:r w:rsidR="00065E09">
              <w:fldChar w:fldCharType="begin"/>
            </w:r>
            <w:r w:rsidR="00065E09">
              <w:instrText xml:space="preserve"> REF _Ref469055096 \r \h </w:instrText>
            </w:r>
            <w:r w:rsidR="00065E09">
              <w:fldChar w:fldCharType="separate"/>
            </w:r>
            <w:r w:rsidR="0039237F">
              <w:t>2.1.2</w:t>
            </w:r>
            <w:r w:rsidR="00065E09">
              <w:fldChar w:fldCharType="end"/>
            </w:r>
            <w:r w:rsidR="00374A63">
              <w:t>;</w:t>
            </w:r>
            <w:r w:rsidR="001E5687">
              <w:t xml:space="preserve">  </w:t>
            </w:r>
          </w:p>
        </w:tc>
      </w:tr>
      <w:tr w:rsidR="004E1A56" w:rsidRPr="004E1A56" w:rsidTr="002943F7">
        <w:tc>
          <w:tcPr>
            <w:tcW w:w="3903" w:type="dxa"/>
          </w:tcPr>
          <w:p w:rsidR="004E1A56" w:rsidRPr="00616871" w:rsidRDefault="00DE1CBA" w:rsidP="00F36A83">
            <w:pPr>
              <w:pStyle w:val="Body1"/>
              <w:ind w:left="0"/>
              <w:rPr>
                <w:b/>
                <w:bCs/>
              </w:rPr>
            </w:pPr>
            <w:r w:rsidRPr="00616871">
              <w:rPr>
                <w:bCs/>
              </w:rPr>
              <w:t>"</w:t>
            </w:r>
            <w:r w:rsidR="004E1A56" w:rsidRPr="00616871">
              <w:rPr>
                <w:b/>
                <w:bCs/>
              </w:rPr>
              <w:t>Transferable Assets</w:t>
            </w:r>
            <w:r w:rsidRPr="00616871">
              <w:rPr>
                <w:bCs/>
              </w:rPr>
              <w:t>"</w:t>
            </w:r>
          </w:p>
        </w:tc>
        <w:tc>
          <w:tcPr>
            <w:tcW w:w="3751" w:type="dxa"/>
          </w:tcPr>
          <w:p w:rsidR="004E1A56" w:rsidRPr="00616871" w:rsidRDefault="004E1A56" w:rsidP="00F36A83">
            <w:pPr>
              <w:pStyle w:val="Body1"/>
              <w:ind w:left="0"/>
            </w:pPr>
            <w:r w:rsidRPr="00616871">
              <w:t>those of the Exclusive Assets which are capable of legal transfer to the Authority</w:t>
            </w:r>
            <w:r w:rsidR="00374A63" w:rsidRPr="00616871">
              <w:t>;</w:t>
            </w:r>
          </w:p>
        </w:tc>
      </w:tr>
      <w:tr w:rsidR="004E1A56" w:rsidRPr="004E1A56" w:rsidTr="002943F7">
        <w:tc>
          <w:tcPr>
            <w:tcW w:w="3903" w:type="dxa"/>
          </w:tcPr>
          <w:p w:rsidR="004E1A56" w:rsidRPr="00616871" w:rsidRDefault="00DE1CBA" w:rsidP="00F36A83">
            <w:pPr>
              <w:pStyle w:val="Body1"/>
              <w:ind w:left="0"/>
              <w:rPr>
                <w:b/>
                <w:bCs/>
              </w:rPr>
            </w:pPr>
            <w:r w:rsidRPr="00616871">
              <w:rPr>
                <w:bCs/>
              </w:rPr>
              <w:t>"</w:t>
            </w:r>
            <w:r w:rsidR="004E1A56" w:rsidRPr="00616871">
              <w:rPr>
                <w:b/>
                <w:bCs/>
              </w:rPr>
              <w:t>Transferable Contracts</w:t>
            </w:r>
            <w:r w:rsidRPr="00616871">
              <w:rPr>
                <w:bCs/>
              </w:rPr>
              <w:t>"</w:t>
            </w:r>
          </w:p>
        </w:tc>
        <w:tc>
          <w:tcPr>
            <w:tcW w:w="3751" w:type="dxa"/>
          </w:tcPr>
          <w:p w:rsidR="004E1A56" w:rsidRPr="00616871" w:rsidRDefault="004E1A56" w:rsidP="003067ED">
            <w:pPr>
              <w:pStyle w:val="Body1"/>
              <w:ind w:left="0"/>
            </w:pPr>
            <w:r w:rsidRPr="00616871">
              <w:t xml:space="preserve">the Sub-contracts, </w:t>
            </w:r>
            <w:r w:rsidR="003067ED">
              <w:t xml:space="preserve">Vehicle Leases, </w:t>
            </w:r>
            <w:r w:rsidR="00493188">
              <w:t xml:space="preserve">property leases, </w:t>
            </w:r>
            <w:r w:rsidR="003067ED">
              <w:t xml:space="preserve">Vehicle maintenance agreements, </w:t>
            </w:r>
            <w:r w:rsidRPr="00616871">
              <w:t xml:space="preserve">licences for Supplier's Software, licences for Third Party Software or other agreements which are necessary to enable the Authority or any Replacement Supplier to perform the Services or the Replacement Services, including in relation to licences </w:t>
            </w:r>
            <w:r w:rsidR="001F4086" w:rsidRPr="00616871">
              <w:t xml:space="preserve">for </w:t>
            </w:r>
            <w:r w:rsidRPr="00616871">
              <w:t>all relevant Documentation;</w:t>
            </w:r>
          </w:p>
        </w:tc>
      </w:tr>
      <w:tr w:rsidR="00616871" w:rsidRPr="004E1A56" w:rsidTr="00FA797E">
        <w:tc>
          <w:tcPr>
            <w:tcW w:w="3903" w:type="dxa"/>
          </w:tcPr>
          <w:p w:rsidR="00616871" w:rsidRPr="00616871" w:rsidRDefault="00616871" w:rsidP="00616871">
            <w:pPr>
              <w:pStyle w:val="Body1"/>
              <w:ind w:left="0"/>
              <w:rPr>
                <w:b/>
                <w:bCs/>
              </w:rPr>
            </w:pPr>
            <w:r w:rsidRPr="00616871">
              <w:rPr>
                <w:bCs/>
              </w:rPr>
              <w:t>"</w:t>
            </w:r>
            <w:r w:rsidRPr="00616871">
              <w:rPr>
                <w:b/>
                <w:bCs/>
              </w:rPr>
              <w:t xml:space="preserve">Transferring </w:t>
            </w:r>
            <w:r>
              <w:rPr>
                <w:b/>
                <w:bCs/>
              </w:rPr>
              <w:t>Assets</w:t>
            </w:r>
            <w:r w:rsidRPr="00616871">
              <w:rPr>
                <w:bCs/>
              </w:rPr>
              <w:t>"</w:t>
            </w:r>
          </w:p>
        </w:tc>
        <w:tc>
          <w:tcPr>
            <w:tcW w:w="3751" w:type="dxa"/>
          </w:tcPr>
          <w:p w:rsidR="00616871" w:rsidRPr="00616871" w:rsidRDefault="00616871" w:rsidP="00616871">
            <w:pPr>
              <w:pStyle w:val="Body1"/>
              <w:ind w:left="0"/>
            </w:pPr>
            <w:r w:rsidRPr="00616871">
              <w:t>has the meaning given in Paragraph</w:t>
            </w:r>
            <w:r>
              <w:t xml:space="preserve"> </w:t>
            </w:r>
            <w:r>
              <w:fldChar w:fldCharType="begin"/>
            </w:r>
            <w:r>
              <w:instrText xml:space="preserve"> REF _Ref519255932 \r \h </w:instrText>
            </w:r>
            <w:r>
              <w:fldChar w:fldCharType="separate"/>
            </w:r>
            <w:r w:rsidR="0039237F">
              <w:t>6.2.1</w:t>
            </w:r>
            <w:r>
              <w:fldChar w:fldCharType="end"/>
            </w:r>
            <w:r w:rsidR="007269B9">
              <w:t>; and</w:t>
            </w:r>
          </w:p>
        </w:tc>
      </w:tr>
      <w:tr w:rsidR="004E1A56" w:rsidRPr="004E1A56" w:rsidTr="002943F7">
        <w:tc>
          <w:tcPr>
            <w:tcW w:w="3903" w:type="dxa"/>
          </w:tcPr>
          <w:p w:rsidR="004E1A56" w:rsidRPr="00616871" w:rsidRDefault="00DE1CBA" w:rsidP="00F36A83">
            <w:pPr>
              <w:pStyle w:val="Body1"/>
              <w:ind w:left="0"/>
              <w:rPr>
                <w:b/>
                <w:bCs/>
              </w:rPr>
            </w:pPr>
            <w:r w:rsidRPr="00616871">
              <w:rPr>
                <w:bCs/>
              </w:rPr>
              <w:t>"</w:t>
            </w:r>
            <w:r w:rsidR="004E1A56" w:rsidRPr="00616871">
              <w:rPr>
                <w:b/>
                <w:bCs/>
              </w:rPr>
              <w:t>Transferring Contracts</w:t>
            </w:r>
            <w:r w:rsidRPr="00616871">
              <w:rPr>
                <w:bCs/>
              </w:rPr>
              <w:t>"</w:t>
            </w:r>
          </w:p>
        </w:tc>
        <w:tc>
          <w:tcPr>
            <w:tcW w:w="3751" w:type="dxa"/>
          </w:tcPr>
          <w:p w:rsidR="004E1A56" w:rsidRPr="00616871" w:rsidRDefault="004E1A56" w:rsidP="0071520D">
            <w:pPr>
              <w:pStyle w:val="Body1"/>
              <w:ind w:left="0"/>
            </w:pPr>
            <w:r w:rsidRPr="00616871">
              <w:t xml:space="preserve">has the meaning given in Paragraph </w:t>
            </w:r>
            <w:r w:rsidR="0071520D" w:rsidRPr="00616871">
              <w:fldChar w:fldCharType="begin"/>
            </w:r>
            <w:r w:rsidR="0071520D" w:rsidRPr="00616871">
              <w:instrText xml:space="preserve"> REF _Ref469055241 \r \h </w:instrText>
            </w:r>
            <w:r w:rsidR="002943F7" w:rsidRPr="00616871">
              <w:instrText xml:space="preserve"> \* MERGEFORMAT </w:instrText>
            </w:r>
            <w:r w:rsidR="0071520D" w:rsidRPr="00616871">
              <w:fldChar w:fldCharType="separate"/>
            </w:r>
            <w:r w:rsidR="0039237F">
              <w:t>6.2.3</w:t>
            </w:r>
            <w:r w:rsidR="0071520D" w:rsidRPr="00616871">
              <w:fldChar w:fldCharType="end"/>
            </w:r>
            <w:r w:rsidR="00D5352C" w:rsidRPr="00616871">
              <w:t>.</w:t>
            </w:r>
          </w:p>
        </w:tc>
      </w:tr>
    </w:tbl>
    <w:p w:rsidR="00720E32" w:rsidRDefault="00720E32" w:rsidP="00720E32">
      <w:pPr>
        <w:pStyle w:val="Level1"/>
        <w:numPr>
          <w:ilvl w:val="0"/>
          <w:numId w:val="0"/>
        </w:numPr>
        <w:rPr>
          <w:b/>
          <w:bCs/>
        </w:rPr>
      </w:pPr>
    </w:p>
    <w:p w:rsidR="00C9378E" w:rsidRPr="00C9378E" w:rsidRDefault="00C9378E" w:rsidP="00C9378E">
      <w:pPr>
        <w:pStyle w:val="Level1"/>
        <w:rPr>
          <w:b/>
          <w:bCs/>
        </w:rPr>
      </w:pPr>
      <w:r w:rsidRPr="00C9378E">
        <w:rPr>
          <w:b/>
          <w:bCs/>
        </w:rPr>
        <w:t>OBLIGATIONS DURING THE TERM TO FACILITATE EXIT</w:t>
      </w:r>
    </w:p>
    <w:p w:rsidR="00C9378E" w:rsidRDefault="00C9378E" w:rsidP="00C9378E">
      <w:pPr>
        <w:pStyle w:val="Level2"/>
      </w:pPr>
      <w:r>
        <w:t>During the Term, the Supplier shall:</w:t>
      </w:r>
    </w:p>
    <w:p w:rsidR="00C9378E" w:rsidRDefault="00C9378E" w:rsidP="00C9378E">
      <w:pPr>
        <w:pStyle w:val="Level3"/>
      </w:pPr>
      <w:bookmarkStart w:id="1" w:name="_Ref469055091"/>
      <w:r>
        <w:t>create and maintain:</w:t>
      </w:r>
      <w:bookmarkEnd w:id="1"/>
      <w:r w:rsidR="000138A6">
        <w:t xml:space="preserve"> </w:t>
      </w:r>
    </w:p>
    <w:p w:rsidR="00C9378E" w:rsidRDefault="00C0312B" w:rsidP="00C0312B">
      <w:pPr>
        <w:pStyle w:val="Level4"/>
      </w:pPr>
      <w:r>
        <w:lastRenderedPageBreak/>
        <w:t>the Equipment Register in accordance with Clause 14.1</w:t>
      </w:r>
      <w:r w:rsidR="00242E0D">
        <w:t xml:space="preserve"> </w:t>
      </w:r>
      <w:r w:rsidR="00063F73">
        <w:t>(</w:t>
      </w:r>
      <w:r w:rsidR="00063F73">
        <w:rPr>
          <w:i/>
        </w:rPr>
        <w:t>Supplier Equipment</w:t>
      </w:r>
      <w:r w:rsidR="00063F73">
        <w:t xml:space="preserve">) </w:t>
      </w:r>
      <w:r w:rsidR="00242E0D">
        <w:t>(which shall include relevant Vehicle Leases and Vehicle maintenance and support agreements)</w:t>
      </w:r>
      <w:r>
        <w:t>;</w:t>
      </w:r>
    </w:p>
    <w:p w:rsidR="00C9378E" w:rsidRDefault="00C0312B" w:rsidP="0042640B">
      <w:pPr>
        <w:pStyle w:val="Level4"/>
      </w:pPr>
      <w:r>
        <w:t xml:space="preserve">a register of </w:t>
      </w:r>
      <w:r w:rsidR="00C9378E" w:rsidRPr="0042640B">
        <w:t xml:space="preserve">Sub-contracts and other relevant agreements (including relevant </w:t>
      </w:r>
      <w:r w:rsidR="00131104">
        <w:t xml:space="preserve">Vehicle Leases, </w:t>
      </w:r>
      <w:r w:rsidR="00C9378E" w:rsidRPr="0042640B">
        <w:t xml:space="preserve">software licences, </w:t>
      </w:r>
      <w:r w:rsidR="00131104">
        <w:t xml:space="preserve">Vehicle </w:t>
      </w:r>
      <w:r w:rsidR="00C9378E" w:rsidRPr="00131104">
        <w:t>maintenance and support agreements</w:t>
      </w:r>
      <w:r w:rsidR="00131104">
        <w:t xml:space="preserve">, other </w:t>
      </w:r>
      <w:r w:rsidR="00C9378E" w:rsidRPr="00131104">
        <w:t>equipment rental and lease agreements</w:t>
      </w:r>
      <w:r w:rsidR="00131104">
        <w:t xml:space="preserve"> and other equipment maintenance and support agreements</w:t>
      </w:r>
      <w:r w:rsidR="00C9378E" w:rsidRPr="0042640B">
        <w:t>) required for the performance of the Services;</w:t>
      </w:r>
    </w:p>
    <w:p w:rsidR="00C9378E" w:rsidRDefault="00C9378E" w:rsidP="0042640B">
      <w:pPr>
        <w:pStyle w:val="Level3"/>
      </w:pPr>
      <w:bookmarkStart w:id="2" w:name="_Ref469055096"/>
      <w:r>
        <w:t>create and maintain a configuration database detailing the technical infrastructure and operating procedures through which the Supplier provides the Services, which shall contain sufficient detail to permit the Authority and/or Replacement Supplier to understand how the Supplier provides the Services and to enable the smooth transition of the Services with the minimum of disruption;</w:t>
      </w:r>
      <w:bookmarkEnd w:id="2"/>
    </w:p>
    <w:p w:rsidR="00C9378E" w:rsidRDefault="00C9378E" w:rsidP="0042640B">
      <w:pPr>
        <w:pStyle w:val="Level3"/>
      </w:pPr>
      <w:r>
        <w:t xml:space="preserve">agree </w:t>
      </w:r>
      <w:r w:rsidR="00E45995">
        <w:t xml:space="preserve">with the Authority any changes to the </w:t>
      </w:r>
      <w:r>
        <w:t xml:space="preserve">format of the Registers </w:t>
      </w:r>
      <w:r w:rsidR="00E45995">
        <w:t xml:space="preserve">which are required </w:t>
      </w:r>
      <w:r>
        <w:t>as part of the process of agreeing the Exit Plan; and</w:t>
      </w:r>
    </w:p>
    <w:p w:rsidR="00C9378E" w:rsidRDefault="00C9378E" w:rsidP="0042640B">
      <w:pPr>
        <w:pStyle w:val="Level3"/>
      </w:pPr>
      <w:r>
        <w:t>at all times keep the Registers up to date, in particular in the event that Assets, Sub-contracts</w:t>
      </w:r>
      <w:r w:rsidR="0001406F">
        <w:t>, Vehicle Leases</w:t>
      </w:r>
      <w:r>
        <w:t xml:space="preserve"> or other relevant agreements are added to or removed from the Services.</w:t>
      </w:r>
      <w:r w:rsidR="0001406F">
        <w:t xml:space="preserve"> The Registers shall specify which Assets and Equipment are used for all Services and which are used only for Adult Services and which are used only for the Youth Services. </w:t>
      </w:r>
    </w:p>
    <w:p w:rsidR="00C9378E" w:rsidRDefault="00C9378E" w:rsidP="0042640B">
      <w:pPr>
        <w:pStyle w:val="Level2"/>
      </w:pPr>
      <w:r>
        <w:t xml:space="preserve">The Supplier shall procure that all Exclusive Assets listed in the Registers are clearly marked to identify that they are exclusively used for the provision of the Services under this Agreement. </w:t>
      </w:r>
    </w:p>
    <w:p w:rsidR="00C9378E" w:rsidRDefault="00C9378E" w:rsidP="0042640B">
      <w:pPr>
        <w:pStyle w:val="Level2"/>
      </w:pPr>
      <w:bookmarkStart w:id="3" w:name="_Ref469054924"/>
      <w:r>
        <w:t xml:space="preserve">Each Party shall appoint a person for the purposes of managing the Parties' respective obligations under this Schedule and provide written notification of such appointment to the other Party within </w:t>
      </w:r>
      <w:r w:rsidR="00886FA1">
        <w:t>three (</w:t>
      </w:r>
      <w:r>
        <w:t>3</w:t>
      </w:r>
      <w:r w:rsidR="00886FA1">
        <w:t>)</w:t>
      </w:r>
      <w:r>
        <w:t xml:space="preserve"> months of the Effective Date.  The Supplier's Exit Manager shall be responsible for ensuring that the Supplier and its employees, agents and Sub-contractors comply with this Schedule.  The Supplier shall ensure that its Exit Manager has the requisite authority to arrange and procure any resources of the Supplier as are reasonably necessary to enable the Supplier to comply with the requirements set out in this Schedule. The Parties' Exit Managers will liaise with one another in relation to all issues relevant to the termination of this Agreement and all matters connected with this Schedule and each Party's compliance with it.</w:t>
      </w:r>
      <w:bookmarkEnd w:id="3"/>
    </w:p>
    <w:p w:rsidR="0001406F" w:rsidRDefault="0001406F" w:rsidP="0042640B">
      <w:pPr>
        <w:pStyle w:val="Level2"/>
      </w:pPr>
      <w:r>
        <w:t>The Supplier shall note remove any Vehicle from the Equipment Register (due to write off or otherwise) without the prior written agreement of the Authority.</w:t>
      </w:r>
    </w:p>
    <w:p w:rsidR="00C9378E" w:rsidRPr="0042640B" w:rsidRDefault="0042640B" w:rsidP="00A56871">
      <w:pPr>
        <w:pStyle w:val="Level1"/>
        <w:keepNext/>
        <w:rPr>
          <w:b/>
          <w:bCs/>
        </w:rPr>
      </w:pPr>
      <w:r w:rsidRPr="0042640B">
        <w:rPr>
          <w:b/>
          <w:bCs/>
        </w:rPr>
        <w:t>OBLIGATIONS TO ASSIST ON RE-TENDERING OF SERVICES</w:t>
      </w:r>
    </w:p>
    <w:p w:rsidR="00C9378E" w:rsidRDefault="0042640B" w:rsidP="00A56871">
      <w:pPr>
        <w:pStyle w:val="Level2"/>
        <w:keepNext/>
      </w:pPr>
      <w:bookmarkStart w:id="4" w:name="_Ref469054914"/>
      <w:r>
        <w:t>On reasonable notice at any point during the Term, the Supplier shall provide to the Authority and/or its potential Replacement Suppliers (subject to the potential Replacement Suppliers entering into reasonable written confidentiality undertakings), the following material and information in order to facilitate the preparation by the Authority of any invitation to tender and/or to facilitate any potential Replacement Suppliers undertaking due diligence:</w:t>
      </w:r>
      <w:bookmarkEnd w:id="4"/>
    </w:p>
    <w:p w:rsidR="00C9378E" w:rsidRDefault="0042640B" w:rsidP="00A56871">
      <w:pPr>
        <w:pStyle w:val="Level3"/>
        <w:keepNext/>
      </w:pPr>
      <w:r>
        <w:t>details of the Service(s)</w:t>
      </w:r>
      <w:r w:rsidR="0001406F">
        <w:t xml:space="preserve"> including broken down </w:t>
      </w:r>
      <w:r w:rsidR="004255BE">
        <w:t>by Adult Services and Youth Services where requested by the Authority</w:t>
      </w:r>
      <w:r>
        <w:t>;</w:t>
      </w:r>
    </w:p>
    <w:p w:rsidR="00C9378E" w:rsidRDefault="0042640B" w:rsidP="00A56871">
      <w:pPr>
        <w:pStyle w:val="Level3"/>
        <w:keepNext/>
      </w:pPr>
      <w:r>
        <w:t xml:space="preserve">a copy of the Registers, updated by the Supplier up to the date of delivery of such Registers; </w:t>
      </w:r>
    </w:p>
    <w:p w:rsidR="006F75A8" w:rsidRDefault="0042640B" w:rsidP="00A56871">
      <w:pPr>
        <w:pStyle w:val="Level3"/>
        <w:keepNext/>
      </w:pPr>
      <w:r>
        <w:t>an inventory of Authority Data in the Supplier's possession or control</w:t>
      </w:r>
      <w:r w:rsidR="008076A0">
        <w:t xml:space="preserve"> (</w:t>
      </w:r>
      <w:r w:rsidR="003A7FA6">
        <w:t>including</w:t>
      </w:r>
      <w:r w:rsidR="008076A0">
        <w:t xml:space="preserve">, </w:t>
      </w:r>
      <w:r w:rsidR="008076A0" w:rsidRPr="00F87505">
        <w:t>j</w:t>
      </w:r>
      <w:r w:rsidR="005F265A" w:rsidRPr="00F87505">
        <w:t xml:space="preserve">ourney data, </w:t>
      </w:r>
      <w:r w:rsidR="003A7FA6">
        <w:t xml:space="preserve">custody data, </w:t>
      </w:r>
      <w:r w:rsidR="005F265A" w:rsidRPr="00F87505">
        <w:t xml:space="preserve">court usage </w:t>
      </w:r>
      <w:r w:rsidR="008076A0" w:rsidRPr="00F87505">
        <w:t xml:space="preserve">data, </w:t>
      </w:r>
      <w:r w:rsidR="003A7FA6">
        <w:t xml:space="preserve">vehicle repair, maintenance and service data, accident data, </w:t>
      </w:r>
      <w:r w:rsidR="005F265A" w:rsidRPr="00F87505">
        <w:t>youth court services</w:t>
      </w:r>
      <w:r w:rsidR="00F87505" w:rsidRPr="00F87505">
        <w:t xml:space="preserve"> and</w:t>
      </w:r>
      <w:r w:rsidR="005F265A" w:rsidRPr="00F87505">
        <w:t xml:space="preserve"> bedwatches</w:t>
      </w:r>
      <w:r w:rsidR="005F265A" w:rsidRPr="00911E75">
        <w:t xml:space="preserve">, </w:t>
      </w:r>
      <w:r w:rsidR="008076A0" w:rsidRPr="00911E75">
        <w:t>etc.)</w:t>
      </w:r>
      <w:r w:rsidRPr="00911E75">
        <w:t>;</w:t>
      </w:r>
      <w:r w:rsidR="007D1AFF">
        <w:t xml:space="preserve"> </w:t>
      </w:r>
    </w:p>
    <w:p w:rsidR="006F75A8" w:rsidRPr="006F75A8" w:rsidRDefault="006F75A8" w:rsidP="00A56871">
      <w:pPr>
        <w:pStyle w:val="Level3"/>
        <w:keepNext/>
      </w:pPr>
      <w:r w:rsidRPr="006F75A8">
        <w:t>a copy of the Operating Manual, in such format as the Authority reasonably requires;</w:t>
      </w:r>
    </w:p>
    <w:p w:rsidR="00C9378E" w:rsidRDefault="0042640B" w:rsidP="00A56871">
      <w:pPr>
        <w:pStyle w:val="Level3"/>
        <w:keepNext/>
      </w:pPr>
      <w:r>
        <w:t>details of any key ter</w:t>
      </w:r>
      <w:r w:rsidR="007D1AFF">
        <w:t xml:space="preserve">ms of any third party contracts </w:t>
      </w:r>
      <w:r>
        <w:t>and licences, particularly as regards charges, termination, assignment and novation;</w:t>
      </w:r>
    </w:p>
    <w:p w:rsidR="00C9378E" w:rsidRDefault="0042640B" w:rsidP="00A56871">
      <w:pPr>
        <w:pStyle w:val="Level3"/>
        <w:keepNext/>
      </w:pPr>
      <w:bookmarkStart w:id="5" w:name="_Ref521499908"/>
      <w:r>
        <w:t>a list of on-going and/or threatened disputes in relation to the provision of the Services;</w:t>
      </w:r>
      <w:bookmarkEnd w:id="5"/>
    </w:p>
    <w:p w:rsidR="00C9378E" w:rsidRDefault="0042640B" w:rsidP="00A56871">
      <w:pPr>
        <w:pStyle w:val="Level3"/>
        <w:keepNext/>
      </w:pPr>
      <w:r>
        <w:t>to the extent permitted by applicable Law, all information relating to Transferring Supplier Employees required to be provided by the Supplier under this Agreement; and</w:t>
      </w:r>
    </w:p>
    <w:p w:rsidR="00C9378E" w:rsidRDefault="0042640B" w:rsidP="00A56871">
      <w:pPr>
        <w:pStyle w:val="Level3"/>
        <w:keepNext/>
      </w:pPr>
      <w:r>
        <w:t>such other material and information as the Authority shall reasonably require,</w:t>
      </w:r>
    </w:p>
    <w:p w:rsidR="005F265A" w:rsidRDefault="0042640B" w:rsidP="0042640B">
      <w:pPr>
        <w:pStyle w:val="Body2"/>
      </w:pPr>
      <w:r>
        <w:t xml:space="preserve">(together, the </w:t>
      </w:r>
      <w:r w:rsidR="00DE1CBA">
        <w:t>"</w:t>
      </w:r>
      <w:r w:rsidRPr="007C790D">
        <w:rPr>
          <w:b/>
        </w:rPr>
        <w:t>Exit Information</w:t>
      </w:r>
      <w:r w:rsidR="00DE1CBA">
        <w:t>"</w:t>
      </w:r>
      <w:r>
        <w:t>).</w:t>
      </w:r>
    </w:p>
    <w:p w:rsidR="005F265A" w:rsidRDefault="005F265A" w:rsidP="0042640B">
      <w:pPr>
        <w:pStyle w:val="Body2"/>
      </w:pPr>
      <w:r w:rsidRPr="006053F9">
        <w:t xml:space="preserve">Where a dispute is on-going or threatened in accordance with Paragraph </w:t>
      </w:r>
      <w:r w:rsidRPr="006053F9">
        <w:fldChar w:fldCharType="begin"/>
      </w:r>
      <w:r w:rsidRPr="006053F9">
        <w:instrText xml:space="preserve"> REF _Ref521499908 \r \h </w:instrText>
      </w:r>
      <w:r w:rsidR="00570EFC">
        <w:rPr>
          <w:highlight w:val="magenta"/>
        </w:rPr>
        <w:instrText xml:space="preserve"> \* MERGEFORMAT </w:instrText>
      </w:r>
      <w:r w:rsidRPr="006053F9">
        <w:fldChar w:fldCharType="separate"/>
      </w:r>
      <w:r w:rsidR="0039237F">
        <w:t>3.1.6</w:t>
      </w:r>
      <w:r w:rsidRPr="006053F9">
        <w:fldChar w:fldCharType="end"/>
      </w:r>
      <w:r w:rsidRPr="006053F9">
        <w:t>, the Supplier shall use all best endeavours to resolve such dispute</w:t>
      </w:r>
      <w:r w:rsidR="006053F9">
        <w:t>. Where such</w:t>
      </w:r>
      <w:r w:rsidRPr="006053F9">
        <w:t xml:space="preserve"> dispute involves the interests of the Authority, the Supplier shall not settle the dispute or accept any liability without the prior</w:t>
      </w:r>
      <w:r w:rsidR="0001406F">
        <w:t xml:space="preserve"> written</w:t>
      </w:r>
      <w:r w:rsidRPr="006053F9">
        <w:t xml:space="preserve"> consent of the Authority, such consent not to be unreasonably withheld or delayed.</w:t>
      </w:r>
    </w:p>
    <w:p w:rsidR="00C9378E" w:rsidRDefault="0042640B" w:rsidP="0042640B">
      <w:pPr>
        <w:pStyle w:val="Level2"/>
      </w:pPr>
      <w:bookmarkStart w:id="6" w:name="_Ref469055261"/>
      <w:r>
        <w:t xml:space="preserve">The Supplier acknowledges that the Authority may disclose the Supplier's Confidential Information to an actual or prospective Replacement Supplier or any third party whom the Authority is considering engaging to the extent that such disclosure is necessary in connection with such engagement (except that the Authority may not under this Paragraph </w:t>
      </w:r>
      <w:r w:rsidR="0071520D">
        <w:fldChar w:fldCharType="begin"/>
      </w:r>
      <w:r w:rsidR="0071520D">
        <w:instrText xml:space="preserve"> REF _Ref469055261 \r \h </w:instrText>
      </w:r>
      <w:r w:rsidR="0071520D">
        <w:fldChar w:fldCharType="separate"/>
      </w:r>
      <w:r w:rsidR="0039237F">
        <w:t>3.2</w:t>
      </w:r>
      <w:r w:rsidR="0071520D">
        <w:fldChar w:fldCharType="end"/>
      </w:r>
      <w:r>
        <w:t xml:space="preserve"> disclose any Supplier’s Confidential Information which is information relating to the Supplier’s or its Sub-contractors’ prices or costs).</w:t>
      </w:r>
      <w:bookmarkEnd w:id="6"/>
    </w:p>
    <w:p w:rsidR="00C9378E" w:rsidRDefault="0042640B" w:rsidP="0042640B">
      <w:pPr>
        <w:pStyle w:val="Level2"/>
      </w:pPr>
      <w:r>
        <w:t>The Supplier shall:</w:t>
      </w:r>
    </w:p>
    <w:p w:rsidR="00C9378E" w:rsidRDefault="0042640B" w:rsidP="0042640B">
      <w:pPr>
        <w:pStyle w:val="Level3"/>
      </w:pPr>
      <w:r>
        <w:t xml:space="preserve">notify the Authority within </w:t>
      </w:r>
      <w:r w:rsidR="00886FA1">
        <w:t>five (</w:t>
      </w:r>
      <w:r>
        <w:t>5</w:t>
      </w:r>
      <w:r w:rsidR="00886FA1">
        <w:t>)</w:t>
      </w:r>
      <w:r>
        <w:t xml:space="preserve"> Working Days of any material change to the Exit Information which may adversely impact upon the potential transfer and/or continuance of any Services and shall consult with the Authority regarding such proposed material changes; and</w:t>
      </w:r>
    </w:p>
    <w:p w:rsidR="00C9378E" w:rsidRDefault="0042640B" w:rsidP="0042640B">
      <w:pPr>
        <w:pStyle w:val="Level3"/>
      </w:pPr>
      <w:r>
        <w:t xml:space="preserve">provide complete updates of the Exit Information on an as-requested basis as soon as reasonably practicable and in any event within </w:t>
      </w:r>
      <w:r w:rsidR="00886FA1">
        <w:t>ten (</w:t>
      </w:r>
      <w:r>
        <w:t>10</w:t>
      </w:r>
      <w:r w:rsidR="00886FA1">
        <w:t>)</w:t>
      </w:r>
      <w:r>
        <w:t xml:space="preserve"> Working Days of a request in writing from the Authority.</w:t>
      </w:r>
    </w:p>
    <w:p w:rsidR="00C9378E" w:rsidRDefault="0042640B" w:rsidP="0042640B">
      <w:pPr>
        <w:pStyle w:val="Level2"/>
      </w:pPr>
      <w:r>
        <w:t>The Supplier may charge the Authority for its reasonable additional costs to the extent the Authority requests more than</w:t>
      </w:r>
      <w:r w:rsidR="00886FA1">
        <w:t xml:space="preserve"> four</w:t>
      </w:r>
      <w:r>
        <w:t xml:space="preserve"> </w:t>
      </w:r>
      <w:r w:rsidR="00886FA1">
        <w:t>(</w:t>
      </w:r>
      <w:r>
        <w:t>4</w:t>
      </w:r>
      <w:r w:rsidR="00886FA1">
        <w:t>)</w:t>
      </w:r>
      <w:r>
        <w:t xml:space="preserve"> updates in any </w:t>
      </w:r>
      <w:r w:rsidR="00886FA1">
        <w:t>six (</w:t>
      </w:r>
      <w:r>
        <w:t>6</w:t>
      </w:r>
      <w:r w:rsidR="00886FA1">
        <w:t>)</w:t>
      </w:r>
      <w:r>
        <w:t xml:space="preserve"> month period.</w:t>
      </w:r>
    </w:p>
    <w:p w:rsidR="00C9378E" w:rsidRDefault="0042640B" w:rsidP="0042640B">
      <w:pPr>
        <w:pStyle w:val="Level2"/>
      </w:pPr>
      <w:r>
        <w:t>The Exit Information shall be accurate and complete in all material respects and the level of detail to be provided by the Supplier shall be such as would be reasonably necessary to enable a third party to:</w:t>
      </w:r>
    </w:p>
    <w:p w:rsidR="00C9378E" w:rsidRDefault="0042640B" w:rsidP="0042640B">
      <w:pPr>
        <w:pStyle w:val="Level3"/>
      </w:pPr>
      <w:r>
        <w:t>prepare an informed offer for those Services; and</w:t>
      </w:r>
    </w:p>
    <w:p w:rsidR="00EF0845" w:rsidRDefault="0042640B" w:rsidP="00EF0845">
      <w:pPr>
        <w:pStyle w:val="Level3"/>
      </w:pPr>
      <w:r>
        <w:t>not be disadvantaged in any subsequent procurement process compared to the Supplier (if the Supplier is invited to participate).</w:t>
      </w:r>
    </w:p>
    <w:p w:rsidR="00573BF2" w:rsidRPr="00720C1D" w:rsidRDefault="00720C1D" w:rsidP="00720C1D">
      <w:pPr>
        <w:pStyle w:val="Level3"/>
        <w:numPr>
          <w:ilvl w:val="0"/>
          <w:numId w:val="0"/>
        </w:numPr>
        <w:ind w:left="851"/>
        <w:rPr>
          <w:b/>
        </w:rPr>
      </w:pPr>
      <w:bookmarkStart w:id="7" w:name="_Ref519171437"/>
      <w:r w:rsidRPr="00720C1D">
        <w:rPr>
          <w:b/>
        </w:rPr>
        <w:t>Procurement Safeguards</w:t>
      </w:r>
    </w:p>
    <w:p w:rsidR="007C495A" w:rsidRDefault="00E37254" w:rsidP="00EF0845">
      <w:pPr>
        <w:pStyle w:val="Level2"/>
      </w:pPr>
      <w:bookmarkStart w:id="8" w:name="_Ref519256555"/>
      <w:r w:rsidRPr="00EF0845">
        <w:t xml:space="preserve">If, </w:t>
      </w:r>
      <w:r w:rsidR="007B5275" w:rsidRPr="00EF0845">
        <w:t xml:space="preserve">pursuant to the </w:t>
      </w:r>
      <w:r w:rsidR="007B5275">
        <w:t>Authority undertaking a formal procurement process for Replacement Services</w:t>
      </w:r>
      <w:r w:rsidR="009257FD">
        <w:t xml:space="preserve"> (the "</w:t>
      </w:r>
      <w:r w:rsidR="009257FD" w:rsidRPr="009257FD">
        <w:rPr>
          <w:b/>
        </w:rPr>
        <w:t>Procurement</w:t>
      </w:r>
      <w:r w:rsidR="009257FD">
        <w:t>")</w:t>
      </w:r>
      <w:r w:rsidRPr="00EF0845">
        <w:t xml:space="preserve">, the Supplier or any of its Affiliates </w:t>
      </w:r>
      <w:r w:rsidR="00686117" w:rsidRPr="00EF0845">
        <w:t xml:space="preserve">make a formal expression of interest in being appointed </w:t>
      </w:r>
      <w:r w:rsidR="00EF0845" w:rsidRPr="00EF0845">
        <w:t xml:space="preserve">to the role of </w:t>
      </w:r>
      <w:r w:rsidRPr="00EF0845">
        <w:t>Replacement Supplier (including as part of a joint venture or similar corporate structure)</w:t>
      </w:r>
      <w:r w:rsidR="007C495A" w:rsidRPr="00EF0845">
        <w:t xml:space="preserve">, the Authority may notify the Supplier that it requires the Supplier to put in place </w:t>
      </w:r>
      <w:r w:rsidR="00EF0845">
        <w:t xml:space="preserve">any or all of the measures set out in Paragraph </w:t>
      </w:r>
      <w:r w:rsidR="00EF0845">
        <w:fldChar w:fldCharType="begin"/>
      </w:r>
      <w:r w:rsidR="00EF0845">
        <w:instrText xml:space="preserve"> REF _Ref519171310 \r \h </w:instrText>
      </w:r>
      <w:r w:rsidR="00EF0845">
        <w:fldChar w:fldCharType="separate"/>
      </w:r>
      <w:r w:rsidR="0039237F">
        <w:t>3.7</w:t>
      </w:r>
      <w:r w:rsidR="00EF0845">
        <w:fldChar w:fldCharType="end"/>
      </w:r>
      <w:r w:rsidR="007C495A" w:rsidRPr="00EF0845">
        <w:t>.</w:t>
      </w:r>
      <w:bookmarkEnd w:id="7"/>
      <w:bookmarkEnd w:id="8"/>
    </w:p>
    <w:p w:rsidR="007B5275" w:rsidRDefault="00EF0845" w:rsidP="00667B35">
      <w:pPr>
        <w:pStyle w:val="Level2"/>
      </w:pPr>
      <w:bookmarkStart w:id="9" w:name="_Ref519173049"/>
      <w:bookmarkStart w:id="10" w:name="_Ref519171310"/>
      <w:r>
        <w:t xml:space="preserve">Upon receipt of the notice referred to in Paragraph </w:t>
      </w:r>
      <w:r w:rsidR="00D8328C">
        <w:fldChar w:fldCharType="begin"/>
      </w:r>
      <w:r w:rsidR="00D8328C">
        <w:instrText xml:space="preserve"> REF _Ref519256555 \r \h </w:instrText>
      </w:r>
      <w:r w:rsidR="00D8328C">
        <w:fldChar w:fldCharType="separate"/>
      </w:r>
      <w:r w:rsidR="0039237F">
        <w:t>3.6</w:t>
      </w:r>
      <w:r w:rsidR="00D8328C">
        <w:fldChar w:fldCharType="end"/>
      </w:r>
      <w:r>
        <w:t>, the Su</w:t>
      </w:r>
      <w:r w:rsidR="00573BF2">
        <w:t>pplier shall, as directed by the Authority and without undue delay</w:t>
      </w:r>
      <w:r w:rsidR="007B5275">
        <w:t>:</w:t>
      </w:r>
      <w:bookmarkEnd w:id="9"/>
    </w:p>
    <w:p w:rsidR="005B0BFE" w:rsidRDefault="00EF0845" w:rsidP="005B0BFE">
      <w:pPr>
        <w:pStyle w:val="Level3"/>
      </w:pPr>
      <w:r w:rsidRPr="007B5275">
        <w:t>put in place measures to</w:t>
      </w:r>
      <w:bookmarkEnd w:id="10"/>
      <w:r w:rsidR="007B5275">
        <w:t xml:space="preserve"> </w:t>
      </w:r>
      <w:r w:rsidRPr="00EF0845">
        <w:t xml:space="preserve">implement and maintain an effective communications barrier between </w:t>
      </w:r>
      <w:r w:rsidR="007B5275">
        <w:t xml:space="preserve">any </w:t>
      </w:r>
      <w:r w:rsidR="007B5275" w:rsidRPr="00667B35">
        <w:t xml:space="preserve">individuals who are directly involved in the management or day-to-day provision of </w:t>
      </w:r>
      <w:r w:rsidR="007B5275">
        <w:t>the S</w:t>
      </w:r>
      <w:r w:rsidR="007B5275" w:rsidRPr="00667B35">
        <w:t>ervices</w:t>
      </w:r>
      <w:r w:rsidR="007B5275">
        <w:t xml:space="preserve"> </w:t>
      </w:r>
      <w:r w:rsidR="00667B35">
        <w:t>(</w:t>
      </w:r>
      <w:r w:rsidRPr="00EF0845">
        <w:t xml:space="preserve">the </w:t>
      </w:r>
      <w:r w:rsidR="00667B35">
        <w:t>"</w:t>
      </w:r>
      <w:r w:rsidRPr="007B5275">
        <w:rPr>
          <w:b/>
        </w:rPr>
        <w:t>Operational Team</w:t>
      </w:r>
      <w:r w:rsidR="00667B35">
        <w:t>")</w:t>
      </w:r>
      <w:r w:rsidRPr="00EF0845">
        <w:t xml:space="preserve"> and </w:t>
      </w:r>
      <w:r w:rsidR="007B5275" w:rsidRPr="00667B35">
        <w:t xml:space="preserve">any individuals who are engaged in preparing </w:t>
      </w:r>
      <w:r w:rsidR="007B5275">
        <w:t xml:space="preserve">tender </w:t>
      </w:r>
      <w:r w:rsidR="009257FD">
        <w:t>submissions in connection with the Procurement</w:t>
      </w:r>
      <w:r w:rsidR="007B5275">
        <w:t xml:space="preserve"> </w:t>
      </w:r>
      <w:r w:rsidR="00667B35">
        <w:t>(</w:t>
      </w:r>
      <w:r w:rsidRPr="00EF0845">
        <w:t xml:space="preserve">the </w:t>
      </w:r>
      <w:r w:rsidR="00667B35">
        <w:t>"</w:t>
      </w:r>
      <w:r w:rsidR="00667B35" w:rsidRPr="007B5275">
        <w:rPr>
          <w:b/>
        </w:rPr>
        <w:t>Bid Team</w:t>
      </w:r>
      <w:r w:rsidR="00667B35">
        <w:t>")</w:t>
      </w:r>
      <w:r w:rsidR="007B5275">
        <w:t xml:space="preserve">, which </w:t>
      </w:r>
      <w:r w:rsidRPr="00EF0845">
        <w:t>shall comprise:</w:t>
      </w:r>
    </w:p>
    <w:p w:rsidR="005B0BFE" w:rsidRDefault="00EF0845" w:rsidP="005B0BFE">
      <w:pPr>
        <w:pStyle w:val="Level4"/>
      </w:pPr>
      <w:r w:rsidRPr="005B0BFE">
        <w:t>physical separation</w:t>
      </w:r>
      <w:r w:rsidR="005B0BFE">
        <w:t xml:space="preserve"> of the Operational Team and the Bid Team</w:t>
      </w:r>
      <w:r w:rsidRPr="005B0BFE">
        <w:t xml:space="preserve"> for normal day-to-day working</w:t>
      </w:r>
      <w:r w:rsidR="005B0BFE">
        <w:t xml:space="preserve"> (in separate buildings where feasible) </w:t>
      </w:r>
      <w:r w:rsidRPr="005B0BFE">
        <w:t xml:space="preserve">including ensuring that the Bid Team is not located in </w:t>
      </w:r>
      <w:r w:rsidR="005B0BFE">
        <w:t>Authority P</w:t>
      </w:r>
      <w:r w:rsidRPr="005B0BFE">
        <w:t>remises</w:t>
      </w:r>
      <w:r w:rsidR="0087303F">
        <w:t xml:space="preserve"> and/or any Related Third Party Premises</w:t>
      </w:r>
      <w:r w:rsidR="005B0BFE">
        <w:t>;</w:t>
      </w:r>
    </w:p>
    <w:p w:rsidR="00EF0845" w:rsidRDefault="00EF0845" w:rsidP="005B0BFE">
      <w:pPr>
        <w:pStyle w:val="Level4"/>
      </w:pPr>
      <w:r w:rsidRPr="00EF0845">
        <w:t>physical separation of paper and electronic files of the Operational Team and the Bid Team</w:t>
      </w:r>
      <w:r w:rsidR="005B0BFE">
        <w:t xml:space="preserve">, including </w:t>
      </w:r>
      <w:r w:rsidRPr="00EF0845">
        <w:t xml:space="preserve">appropriate </w:t>
      </w:r>
      <w:r w:rsidR="00961185">
        <w:t xml:space="preserve">physical and </w:t>
      </w:r>
      <w:r w:rsidRPr="00EF0845">
        <w:t xml:space="preserve">electronic </w:t>
      </w:r>
      <w:r w:rsidR="00961185">
        <w:t xml:space="preserve">security measures and access </w:t>
      </w:r>
      <w:r w:rsidRPr="00EF0845">
        <w:t>restrict</w:t>
      </w:r>
      <w:r w:rsidR="00961185">
        <w:t>ions</w:t>
      </w:r>
      <w:r w:rsidRPr="00EF0845">
        <w:t>;</w:t>
      </w:r>
    </w:p>
    <w:p w:rsidR="00EF0845" w:rsidRDefault="00A36C10" w:rsidP="00961185">
      <w:pPr>
        <w:pStyle w:val="Level4"/>
      </w:pPr>
      <w:r>
        <w:t>any other measures reasonably requested by the Authority; and</w:t>
      </w:r>
    </w:p>
    <w:p w:rsidR="00A36C10" w:rsidRDefault="00EF0845" w:rsidP="00A36C10">
      <w:pPr>
        <w:pStyle w:val="Level3"/>
      </w:pPr>
      <w:r w:rsidRPr="00EF0845">
        <w:t>procure that the Operational Team does not disclose to the Bid Team (directly or indirectly):</w:t>
      </w:r>
    </w:p>
    <w:p w:rsidR="00EF0845" w:rsidRPr="00A36C10" w:rsidRDefault="00EF0845" w:rsidP="00A36C10">
      <w:pPr>
        <w:pStyle w:val="Level4"/>
      </w:pPr>
      <w:r w:rsidRPr="00A36C10">
        <w:t xml:space="preserve">any Information received from the </w:t>
      </w:r>
      <w:r w:rsidR="009257FD">
        <w:t xml:space="preserve">Authority </w:t>
      </w:r>
      <w:r w:rsidRPr="00A36C10">
        <w:t>in con</w:t>
      </w:r>
      <w:r w:rsidR="001F3FB1">
        <w:t>nection with the Procurement;</w:t>
      </w:r>
    </w:p>
    <w:p w:rsidR="00EF0845" w:rsidRDefault="00EF0845" w:rsidP="00A36C10">
      <w:pPr>
        <w:pStyle w:val="Level4"/>
      </w:pPr>
      <w:r w:rsidRPr="00EF0845">
        <w:t>any Information about th</w:t>
      </w:r>
      <w:r w:rsidR="001F3FB1">
        <w:t xml:space="preserve">is </w:t>
      </w:r>
      <w:r w:rsidRPr="00EF0845">
        <w:t xml:space="preserve">Agreement (including without limitation services and arrangements </w:t>
      </w:r>
      <w:r w:rsidR="001F3FB1">
        <w:t>under or in connection with it),</w:t>
      </w:r>
    </w:p>
    <w:p w:rsidR="009257FD" w:rsidRDefault="001F3FB1" w:rsidP="009257FD">
      <w:pPr>
        <w:pStyle w:val="Level4"/>
        <w:numPr>
          <w:ilvl w:val="0"/>
          <w:numId w:val="0"/>
        </w:numPr>
        <w:ind w:left="1702"/>
      </w:pPr>
      <w:r>
        <w:t xml:space="preserve">in each case, </w:t>
      </w:r>
      <w:r w:rsidR="009257FD">
        <w:t xml:space="preserve">save where such information is already in the public domain or </w:t>
      </w:r>
      <w:r>
        <w:t>the Authority has given prior written consent for the disclosure.</w:t>
      </w:r>
    </w:p>
    <w:p w:rsidR="001F3FB1" w:rsidRDefault="001F3FB1" w:rsidP="001F3FB1">
      <w:pPr>
        <w:pStyle w:val="Level3"/>
      </w:pPr>
      <w:r>
        <w:t xml:space="preserve">ensure that no </w:t>
      </w:r>
      <w:r w:rsidRPr="00EF0845">
        <w:t>members of the Operational Team transfer to the Bid Team</w:t>
      </w:r>
      <w:r>
        <w:t>, or vice-versa,</w:t>
      </w:r>
      <w:r w:rsidRPr="00EF0845">
        <w:t xml:space="preserve"> without the prior written consent of the </w:t>
      </w:r>
      <w:r>
        <w:t>Authority</w:t>
      </w:r>
      <w:r w:rsidRPr="00EF0845">
        <w:t>;</w:t>
      </w:r>
    </w:p>
    <w:p w:rsidR="00A36C10" w:rsidRPr="009257FD" w:rsidRDefault="00A36C10" w:rsidP="009257FD">
      <w:pPr>
        <w:pStyle w:val="Level3"/>
      </w:pPr>
      <w:r w:rsidRPr="009257FD">
        <w:t>enter into a</w:t>
      </w:r>
      <w:r w:rsidR="00573BF2">
        <w:t xml:space="preserve"> written</w:t>
      </w:r>
      <w:r w:rsidRPr="009257FD">
        <w:t xml:space="preserve"> agreement with</w:t>
      </w:r>
      <w:r w:rsidR="004255BE">
        <w:t xml:space="preserve"> the</w:t>
      </w:r>
      <w:r w:rsidRPr="009257FD">
        <w:t xml:space="preserve"> Authority for the provision by the Supplier of measures appropriate to safeguard the </w:t>
      </w:r>
      <w:r w:rsidR="009257FD" w:rsidRPr="009257FD">
        <w:t>integrity, equality and transparency of the Procurement</w:t>
      </w:r>
      <w:r w:rsidRPr="009257FD">
        <w:t xml:space="preserve">, </w:t>
      </w:r>
      <w:r w:rsidR="009257FD">
        <w:t xml:space="preserve">which may include </w:t>
      </w:r>
      <w:r w:rsidRPr="009257FD">
        <w:t xml:space="preserve">those described in this </w:t>
      </w:r>
      <w:r w:rsidR="00761E86">
        <w:t>Paragraph</w:t>
      </w:r>
      <w:r w:rsidR="00761E86" w:rsidRPr="009257FD">
        <w:t xml:space="preserve"> </w:t>
      </w:r>
      <w:r w:rsidRPr="009257FD">
        <w:fldChar w:fldCharType="begin"/>
      </w:r>
      <w:r w:rsidRPr="009257FD">
        <w:instrText xml:space="preserve"> REF _Ref519173049 \r \h </w:instrText>
      </w:r>
      <w:r w:rsidRPr="009257FD">
        <w:fldChar w:fldCharType="separate"/>
      </w:r>
      <w:r w:rsidR="0039237F">
        <w:t>3.7</w:t>
      </w:r>
      <w:r w:rsidRPr="009257FD">
        <w:fldChar w:fldCharType="end"/>
      </w:r>
      <w:r w:rsidRPr="009257FD">
        <w:t>.</w:t>
      </w:r>
    </w:p>
    <w:p w:rsidR="00C9378E" w:rsidRPr="0042640B" w:rsidRDefault="0042640B" w:rsidP="0042640B">
      <w:pPr>
        <w:pStyle w:val="Level1"/>
        <w:rPr>
          <w:b/>
          <w:bCs/>
        </w:rPr>
      </w:pPr>
      <w:r w:rsidRPr="0042640B">
        <w:rPr>
          <w:b/>
          <w:bCs/>
        </w:rPr>
        <w:t>EXIT PLAN</w:t>
      </w:r>
    </w:p>
    <w:p w:rsidR="00C9378E" w:rsidRDefault="0042640B" w:rsidP="0042640B">
      <w:pPr>
        <w:pStyle w:val="Level2"/>
      </w:pPr>
      <w:r>
        <w:t xml:space="preserve">The Supplier shall, </w:t>
      </w:r>
      <w:r w:rsidR="002F14F5">
        <w:t>no later than the Operational Services Commencement Date</w:t>
      </w:r>
      <w:r>
        <w:t xml:space="preserve"> deliver to the Authority an Exit Plan which:</w:t>
      </w:r>
    </w:p>
    <w:p w:rsidR="00C9378E" w:rsidRDefault="0042640B" w:rsidP="0042640B">
      <w:pPr>
        <w:pStyle w:val="Level3"/>
      </w:pPr>
      <w:r>
        <w:t>sets out the Supplier's proposed methodology for achieving an orderly transition of the Services from the Supplier to the Authority and/or its Replacement Supplier on the expiry or termination of this Agreement;</w:t>
      </w:r>
    </w:p>
    <w:p w:rsidR="00C9378E" w:rsidRDefault="0042640B" w:rsidP="0042640B">
      <w:pPr>
        <w:pStyle w:val="Level3"/>
      </w:pPr>
      <w:r>
        <w:t xml:space="preserve">complies with the requirements set out in Paragraph </w:t>
      </w:r>
      <w:r w:rsidR="004255BE">
        <w:fldChar w:fldCharType="begin"/>
      </w:r>
      <w:r w:rsidR="004255BE">
        <w:instrText xml:space="preserve"> REF _Ref522110264 \r \h </w:instrText>
      </w:r>
      <w:r w:rsidR="004255BE">
        <w:fldChar w:fldCharType="separate"/>
      </w:r>
      <w:r w:rsidR="0039237F">
        <w:t>4.4</w:t>
      </w:r>
      <w:r w:rsidR="004255BE">
        <w:fldChar w:fldCharType="end"/>
      </w:r>
      <w:r>
        <w:t>; and</w:t>
      </w:r>
    </w:p>
    <w:p w:rsidR="00C9378E" w:rsidRDefault="0042640B" w:rsidP="0042640B">
      <w:pPr>
        <w:pStyle w:val="Level3"/>
      </w:pPr>
      <w:r>
        <w:t>is otherwise reasonably satisfactory to the Authority.</w:t>
      </w:r>
    </w:p>
    <w:p w:rsidR="002F14F5" w:rsidRDefault="0064345F" w:rsidP="004E6C72">
      <w:pPr>
        <w:pStyle w:val="Level2"/>
      </w:pPr>
      <w:r>
        <w:t>In accordance with Schedule 4 (</w:t>
      </w:r>
      <w:r w:rsidRPr="00246DC8">
        <w:rPr>
          <w:i/>
        </w:rPr>
        <w:t>Mobilisation Plan</w:t>
      </w:r>
      <w:r>
        <w:t>)</w:t>
      </w:r>
      <w:r w:rsidR="002F14F5">
        <w:t xml:space="preserve">, delivery of the Exit Plan shall be </w:t>
      </w:r>
      <w:r>
        <w:t xml:space="preserve">required in order to achieve the applicable </w:t>
      </w:r>
      <w:r w:rsidR="00EB5B84">
        <w:t>Milestone</w:t>
      </w:r>
      <w:r>
        <w:t xml:space="preserve"> described in that Schedule</w:t>
      </w:r>
      <w:r w:rsidR="002F14F5">
        <w:t>.</w:t>
      </w:r>
    </w:p>
    <w:p w:rsidR="00C9378E" w:rsidRDefault="0042640B" w:rsidP="0042640B">
      <w:pPr>
        <w:pStyle w:val="Level2"/>
      </w:pPr>
      <w:bookmarkStart w:id="11" w:name="_Ref469055270"/>
      <w:r>
        <w:t xml:space="preserve">The Parties shall use reasonable endeavours to agree the contents of the Exit Plan.  If the Parties are unable to agree the contents of the Exit Plan within </w:t>
      </w:r>
      <w:r w:rsidR="00886FA1">
        <w:t>twenty (</w:t>
      </w:r>
      <w:r>
        <w:t>20</w:t>
      </w:r>
      <w:r w:rsidR="00886FA1">
        <w:t>)</w:t>
      </w:r>
      <w:r>
        <w:t xml:space="preserve"> Working Days of its submission, then such Dispute shall be resolved in accordance with the Dispute Resolution Procedure.</w:t>
      </w:r>
      <w:bookmarkEnd w:id="11"/>
    </w:p>
    <w:p w:rsidR="00C9378E" w:rsidRDefault="0042640B" w:rsidP="0042640B">
      <w:pPr>
        <w:pStyle w:val="Level2"/>
      </w:pPr>
      <w:bookmarkStart w:id="12" w:name="_Ref522110264"/>
      <w:r>
        <w:t>The Exit Plan shall set out, as a minimum:</w:t>
      </w:r>
      <w:bookmarkEnd w:id="12"/>
    </w:p>
    <w:p w:rsidR="00C9378E" w:rsidRDefault="0042640B" w:rsidP="0042640B">
      <w:pPr>
        <w:pStyle w:val="Level3"/>
      </w:pPr>
      <w:r>
        <w:t>how the Exit Information is obtained;</w:t>
      </w:r>
    </w:p>
    <w:p w:rsidR="00C9378E" w:rsidRDefault="0042640B" w:rsidP="0042640B">
      <w:pPr>
        <w:pStyle w:val="Level3"/>
      </w:pPr>
      <w:r>
        <w:t>separate mechanisms for dealing with Ordinary Exit and Emergency Exit, the provisions relating to Emergency Exit being prepared on the assumption that the Supplier may be unable to provide the full level of assistance which is required by the provisions relating to Ordinary Exit, and in the case of Emergency Exit, provision for the supply by the Supplier of all such reasonable assistance as the Authority shall require to enable the Authority or its sub-contractors to provide the Services;</w:t>
      </w:r>
    </w:p>
    <w:p w:rsidR="00C9378E" w:rsidRDefault="0042640B" w:rsidP="0042640B">
      <w:pPr>
        <w:pStyle w:val="Level3"/>
      </w:pPr>
      <w:r>
        <w:t xml:space="preserve">the management structure to be employed during both transfer and cessation of the Services in an Ordinary Exit and an Emergency Exit; </w:t>
      </w:r>
    </w:p>
    <w:p w:rsidR="00C9378E" w:rsidRDefault="0042640B" w:rsidP="0042640B">
      <w:pPr>
        <w:pStyle w:val="Level3"/>
      </w:pPr>
      <w:r>
        <w:t>the management structure to be employed during the Termination Assistance Period;</w:t>
      </w:r>
    </w:p>
    <w:p w:rsidR="00C9378E" w:rsidRDefault="0042640B" w:rsidP="0042640B">
      <w:pPr>
        <w:pStyle w:val="Level3"/>
      </w:pPr>
      <w:r>
        <w:t xml:space="preserve">a detailed description of both the transfer and cessation processes, including a timetable, applicable in the case of an Ordinary Exit and an Emergency Exit; </w:t>
      </w:r>
    </w:p>
    <w:p w:rsidR="00C9378E" w:rsidRDefault="0042640B" w:rsidP="0042640B">
      <w:pPr>
        <w:pStyle w:val="Level3"/>
      </w:pPr>
      <w:r>
        <w:t>how the Services will transfer to the Replacement Supplier and/or the Authority, including details of the processes, documentation, data transfer, systems migration, security and the segregation of the Authority's technology components from any technology components operated by the Supplier or its Sub-contractors (where applicable);</w:t>
      </w:r>
    </w:p>
    <w:p w:rsidR="004255BE" w:rsidRDefault="004255BE" w:rsidP="0042640B">
      <w:pPr>
        <w:pStyle w:val="Level3"/>
      </w:pPr>
      <w:r>
        <w:t xml:space="preserve">how the Supplier will ensure the Authority and/or any Replacement </w:t>
      </w:r>
      <w:r w:rsidR="008C28B5">
        <w:t>Supplier</w:t>
      </w:r>
      <w:r>
        <w:t xml:space="preserve"> shall have continued access to and use of all Intellectual Property Right and Supplier Systems necessary for the receipt of the Services (including any relevant APIs);</w:t>
      </w:r>
    </w:p>
    <w:p w:rsidR="00C9378E" w:rsidRDefault="0042640B" w:rsidP="0042640B">
      <w:pPr>
        <w:pStyle w:val="Level3"/>
      </w:pPr>
      <w:r>
        <w:t>the scope of the Termination Services that may be required for the benefit of the Authority (including such of the services set out in Annex 1 as are applicable);</w:t>
      </w:r>
    </w:p>
    <w:p w:rsidR="00C9378E" w:rsidRDefault="0042640B" w:rsidP="0042640B">
      <w:pPr>
        <w:pStyle w:val="Level3"/>
      </w:pPr>
      <w:r>
        <w:t xml:space="preserve">a timetable and critical issues for providing the Termination Services; </w:t>
      </w:r>
    </w:p>
    <w:p w:rsidR="00C9378E" w:rsidRPr="00AB3D3B" w:rsidRDefault="0042640B" w:rsidP="0042640B">
      <w:pPr>
        <w:pStyle w:val="Level3"/>
      </w:pPr>
      <w:r w:rsidRPr="00AB3D3B">
        <w:t xml:space="preserve">any </w:t>
      </w:r>
      <w:r w:rsidR="004255BE">
        <w:t>S5 C</w:t>
      </w:r>
      <w:r w:rsidRPr="00AB3D3B">
        <w:t xml:space="preserve">harges that would be payable for the provision of the Termination Services (calculated in accordance with </w:t>
      </w:r>
      <w:r w:rsidR="004255BE">
        <w:t>Schedule 6 (</w:t>
      </w:r>
      <w:r w:rsidR="004255BE" w:rsidRPr="008C28B5">
        <w:rPr>
          <w:i/>
        </w:rPr>
        <w:t>Payment Mechanism</w:t>
      </w:r>
      <w:r w:rsidR="004255BE">
        <w:t>)</w:t>
      </w:r>
      <w:r w:rsidR="00063F73">
        <w:t>)</w:t>
      </w:r>
      <w:r w:rsidRPr="00AB3D3B">
        <w:t>;</w:t>
      </w:r>
      <w:r w:rsidR="00AB3D3B" w:rsidRPr="00AB3D3B">
        <w:t xml:space="preserve"> </w:t>
      </w:r>
    </w:p>
    <w:p w:rsidR="00C9378E" w:rsidRDefault="0042640B" w:rsidP="0042640B">
      <w:pPr>
        <w:pStyle w:val="Level3"/>
      </w:pPr>
      <w:r>
        <w:t>how the Termination Services would be provided (if required) during the Termination Assistance Period;</w:t>
      </w:r>
    </w:p>
    <w:p w:rsidR="00C9378E" w:rsidRDefault="0042640B" w:rsidP="0042640B">
      <w:pPr>
        <w:pStyle w:val="Level3"/>
      </w:pPr>
      <w:r>
        <w:t>procedures to deal with requests made by the Authority and/or a Replacement Supplier for Staffing Information pursuant to Schedule</w:t>
      </w:r>
      <w:r w:rsidR="00D50686">
        <w:t xml:space="preserve"> </w:t>
      </w:r>
      <w:r w:rsidR="001D66A3">
        <w:t>27</w:t>
      </w:r>
      <w:r w:rsidR="00D50686">
        <w:t xml:space="preserve"> (</w:t>
      </w:r>
      <w:r w:rsidR="00D50686" w:rsidRPr="008C28B5">
        <w:rPr>
          <w:i/>
        </w:rPr>
        <w:t>TUPE, Employees and Pensions</w:t>
      </w:r>
      <w:r w:rsidR="00D50686">
        <w:t>)</w:t>
      </w:r>
      <w:r>
        <w:t>; and</w:t>
      </w:r>
    </w:p>
    <w:p w:rsidR="006053F9" w:rsidRDefault="0042640B" w:rsidP="0042640B">
      <w:pPr>
        <w:pStyle w:val="Level3"/>
      </w:pPr>
      <w:r>
        <w:t>how each of the issues set out in this Schedule will be addressed to facilitate the transition of the Services from the Supplier to the Replacement Supplier and/or the Authority with the aim of ensuring that there is no disruption to or degradation of the Services during the Termination Assistance Period</w:t>
      </w:r>
      <w:r w:rsidR="006053F9">
        <w:t>; and</w:t>
      </w:r>
    </w:p>
    <w:p w:rsidR="00C9378E" w:rsidRDefault="006053F9" w:rsidP="0042640B">
      <w:pPr>
        <w:pStyle w:val="Level3"/>
      </w:pPr>
      <w:r>
        <w:t xml:space="preserve">how the Supplier intends to </w:t>
      </w:r>
      <w:r w:rsidRPr="006A4E48">
        <w:rPr>
          <w:szCs w:val="22"/>
        </w:rPr>
        <w:t>support the Authority in preparing and disseminating communications material for key stakeholde</w:t>
      </w:r>
      <w:r>
        <w:rPr>
          <w:szCs w:val="22"/>
        </w:rPr>
        <w:t>rs and other interested parties</w:t>
      </w:r>
      <w:r w:rsidR="0042640B">
        <w:t xml:space="preserve">. </w:t>
      </w:r>
    </w:p>
    <w:p w:rsidR="00C9378E" w:rsidRDefault="0042640B" w:rsidP="0042640B">
      <w:pPr>
        <w:pStyle w:val="Level2"/>
      </w:pPr>
      <w:r>
        <w:t>The Parties acknowledge that the migration of the Services from the Supplier to the Authority and/or its Replacement Supplier may be phased, such that certain of the Services are handed over before others.</w:t>
      </w:r>
    </w:p>
    <w:p w:rsidR="00C9378E" w:rsidRDefault="0042640B" w:rsidP="0042640B">
      <w:pPr>
        <w:pStyle w:val="Level2"/>
      </w:pPr>
      <w:r>
        <w:t xml:space="preserve">The Supplier shall review and (if appropriate) update the Exit Plan on a basis consistent with the principles set out in this Schedule in the first month of each Contract Year (commencing with the second Contract Year) to reflect any changes in the Services that have occurred since the Exit Plan was last agreed.  Following such update the Supplier shall submit the revised Exit Plan to the Authority for review.  Within </w:t>
      </w:r>
      <w:r w:rsidR="00886FA1">
        <w:t>twenty (</w:t>
      </w:r>
      <w:r>
        <w:t>20</w:t>
      </w:r>
      <w:r w:rsidR="00886FA1">
        <w:t>)</w:t>
      </w:r>
      <w:r>
        <w:t xml:space="preserve"> Working Days following submission of the revised Exit Plan, the Parties shall meet and use reasonable endeavours to agree the contents of the revised Exit Plan.  If the Parties are unable to agree the contents of the revised Exit Plan within that </w:t>
      </w:r>
      <w:r w:rsidR="00886FA1">
        <w:t>twenty (</w:t>
      </w:r>
      <w:r>
        <w:t>20</w:t>
      </w:r>
      <w:r w:rsidR="00886FA1">
        <w:t>)</w:t>
      </w:r>
      <w:r>
        <w:t xml:space="preserve"> Working Day period, such dispute shall be resolved in accordance with the Dispute Resolution Procedure.</w:t>
      </w:r>
    </w:p>
    <w:p w:rsidR="00C9378E" w:rsidRPr="00D476D1" w:rsidRDefault="0042640B" w:rsidP="00D476D1">
      <w:pPr>
        <w:pStyle w:val="Body1"/>
        <w:rPr>
          <w:b/>
          <w:bCs/>
        </w:rPr>
      </w:pPr>
      <w:r w:rsidRPr="00D476D1">
        <w:rPr>
          <w:b/>
          <w:bCs/>
        </w:rPr>
        <w:t>Finalisation of the Exit Plan</w:t>
      </w:r>
    </w:p>
    <w:p w:rsidR="00C9378E" w:rsidRDefault="0042640B" w:rsidP="0042640B">
      <w:pPr>
        <w:pStyle w:val="Level2"/>
      </w:pPr>
      <w:r>
        <w:t xml:space="preserve">Within </w:t>
      </w:r>
      <w:r w:rsidR="00886FA1">
        <w:t>twenty (</w:t>
      </w:r>
      <w:r>
        <w:t>20</w:t>
      </w:r>
      <w:r w:rsidR="00886FA1">
        <w:t>)</w:t>
      </w:r>
      <w:r>
        <w:t xml:space="preserve"> Working Days after service of a Termination Notice by either Party or </w:t>
      </w:r>
      <w:r w:rsidR="00886FA1">
        <w:t>six (</w:t>
      </w:r>
      <w:r>
        <w:t>6</w:t>
      </w:r>
      <w:r w:rsidR="00886FA1">
        <w:t>)</w:t>
      </w:r>
      <w:r>
        <w:t xml:space="preserve"> months prior to the expiry of this Agreement, the Supplier will submit for the Authority's approval the Exit Plan in a final form that could be implemented immediately.  The final form of the Exit Plan shall be prepared on a basis consistent with the principles set out in this Schedule and shall reflect any changes in the Services that have occurred since the Exit Plan was last agreed.</w:t>
      </w:r>
    </w:p>
    <w:p w:rsidR="00C9378E" w:rsidRDefault="00C9378E" w:rsidP="00D476D1">
      <w:pPr>
        <w:pStyle w:val="Level2"/>
      </w:pPr>
      <w:r>
        <w:t xml:space="preserve">The Parties will meet and use their respective reasonable endeavours to agree the contents of the final form of the Exit Plan.  If the Parties are unable to agree the contents of the Exit Plan within </w:t>
      </w:r>
      <w:r w:rsidR="00886FA1">
        <w:t>twenty (</w:t>
      </w:r>
      <w:r>
        <w:t>20</w:t>
      </w:r>
      <w:r w:rsidR="00886FA1">
        <w:t>)</w:t>
      </w:r>
      <w:r>
        <w:t xml:space="preserve"> Working Days following its delivery to the Authority then such Dispute shall be resolved in accordance with the Dispute Resolution Procedure.  Until the agreement of the final form of the Exit Plan, the Supplier shall provide the Termination Services in accordance with the principles set out in this Schedule and the last approved version of the Exit Plan (insofar as relevant).</w:t>
      </w:r>
    </w:p>
    <w:p w:rsidR="00C9378E" w:rsidRPr="00D476D1" w:rsidRDefault="00D476D1" w:rsidP="00D476D1">
      <w:pPr>
        <w:pStyle w:val="Level1"/>
        <w:rPr>
          <w:b/>
          <w:bCs/>
        </w:rPr>
      </w:pPr>
      <w:r w:rsidRPr="00D476D1">
        <w:rPr>
          <w:b/>
          <w:bCs/>
        </w:rPr>
        <w:t>TERMINATION SERVICES</w:t>
      </w:r>
    </w:p>
    <w:p w:rsidR="00C9378E" w:rsidRPr="00374A63" w:rsidRDefault="00D476D1" w:rsidP="00D476D1">
      <w:pPr>
        <w:pStyle w:val="Body1"/>
        <w:rPr>
          <w:b/>
        </w:rPr>
      </w:pPr>
      <w:r w:rsidRPr="00374A63">
        <w:rPr>
          <w:b/>
        </w:rPr>
        <w:t>Notification of Requirements for Termination Services</w:t>
      </w:r>
    </w:p>
    <w:p w:rsidR="00C9378E" w:rsidRDefault="00D476D1" w:rsidP="00D476D1">
      <w:pPr>
        <w:pStyle w:val="Level2"/>
      </w:pPr>
      <w:bookmarkStart w:id="13" w:name="_Ref469055302"/>
      <w:r>
        <w:t xml:space="preserve">The Authority shall be entitled to require the provision of Termination Services at any time during the Term by giving written notice to the Supplier (a </w:t>
      </w:r>
      <w:r w:rsidR="00DE1CBA">
        <w:t>"</w:t>
      </w:r>
      <w:r w:rsidRPr="0071520D">
        <w:rPr>
          <w:b/>
        </w:rPr>
        <w:t>Termination Assistance Notice</w:t>
      </w:r>
      <w:r w:rsidR="00DE1CBA">
        <w:t>"</w:t>
      </w:r>
      <w:r>
        <w:t xml:space="preserve">) at least </w:t>
      </w:r>
      <w:r w:rsidR="00886FA1">
        <w:t>four (</w:t>
      </w:r>
      <w:r>
        <w:t>4</w:t>
      </w:r>
      <w:r w:rsidR="00886FA1">
        <w:t>)</w:t>
      </w:r>
      <w:r>
        <w:t xml:space="preserve"> months prior to the date of termination or expiry of this Agreement or as soon as reasonably practicable (but in any event, not later than </w:t>
      </w:r>
      <w:r w:rsidR="00886FA1">
        <w:t>one (</w:t>
      </w:r>
      <w:r>
        <w:t>1</w:t>
      </w:r>
      <w:r w:rsidR="00886FA1">
        <w:t>)</w:t>
      </w:r>
      <w:r>
        <w:t xml:space="preserve"> month) following the service by either Party of a Termination Notice.  The Termination Assistance Notice shall specify:</w:t>
      </w:r>
      <w:bookmarkEnd w:id="13"/>
    </w:p>
    <w:p w:rsidR="00C9378E" w:rsidRDefault="00D476D1" w:rsidP="00D476D1">
      <w:pPr>
        <w:pStyle w:val="Level3"/>
      </w:pPr>
      <w:r>
        <w:t>the date from which Termination Services are required;</w:t>
      </w:r>
    </w:p>
    <w:p w:rsidR="00C9378E" w:rsidRDefault="00D476D1" w:rsidP="00D476D1">
      <w:pPr>
        <w:pStyle w:val="Level3"/>
      </w:pPr>
      <w:r>
        <w:t>the nature of the Termination Services required; and</w:t>
      </w:r>
    </w:p>
    <w:p w:rsidR="00C9378E" w:rsidRDefault="00D476D1" w:rsidP="00D476D1">
      <w:pPr>
        <w:pStyle w:val="Level3"/>
      </w:pPr>
      <w:r>
        <w:t xml:space="preserve">the period during which it is anticipated that Termination Services will be required, which shall continue no longer than </w:t>
      </w:r>
      <w:r w:rsidR="00886FA1">
        <w:t>twenty four (</w:t>
      </w:r>
      <w:r>
        <w:t>24</w:t>
      </w:r>
      <w:r w:rsidR="00886FA1">
        <w:t>)</w:t>
      </w:r>
      <w:r>
        <w:t xml:space="preserve"> months after the date that the Supplier ceases to provide the Services.</w:t>
      </w:r>
    </w:p>
    <w:p w:rsidR="00C9378E" w:rsidRPr="00A56871" w:rsidRDefault="00D476D1" w:rsidP="00D476D1">
      <w:pPr>
        <w:pStyle w:val="Level2"/>
      </w:pPr>
      <w:r>
        <w:t xml:space="preserve">The Authority shall have an option to extend the </w:t>
      </w:r>
      <w:r w:rsidR="008A3816">
        <w:t>Termination Assistance Period on</w:t>
      </w:r>
      <w:r w:rsidR="003A2105">
        <w:t xml:space="preserve"> </w:t>
      </w:r>
      <w:r w:rsidR="00886FA1">
        <w:t>two (</w:t>
      </w:r>
      <w:r w:rsidR="003A2105">
        <w:t>2</w:t>
      </w:r>
      <w:r w:rsidR="00886FA1">
        <w:t>)</w:t>
      </w:r>
      <w:r w:rsidR="003A2105">
        <w:t xml:space="preserve"> occasions</w:t>
      </w:r>
      <w:r w:rsidR="008A3816">
        <w:t xml:space="preserve"> </w:t>
      </w:r>
      <w:r>
        <w:t xml:space="preserve">beyond the period specified in the Termination Assistance Notice </w:t>
      </w:r>
      <w:r w:rsidR="00A60945">
        <w:t>(or any subsequent extension as applicable)</w:t>
      </w:r>
      <w:r w:rsidR="000E28A2">
        <w:t xml:space="preserve"> </w:t>
      </w:r>
      <w:r>
        <w:t xml:space="preserve">provided that </w:t>
      </w:r>
      <w:r w:rsidR="008A3816">
        <w:t xml:space="preserve">each </w:t>
      </w:r>
      <w:r>
        <w:t xml:space="preserve">extension shall not extend for more than </w:t>
      </w:r>
      <w:r w:rsidR="00886FA1">
        <w:t>six (</w:t>
      </w:r>
      <w:r>
        <w:t>6</w:t>
      </w:r>
      <w:r w:rsidR="00886FA1">
        <w:t>)</w:t>
      </w:r>
      <w:r>
        <w:t xml:space="preserve"> months after the </w:t>
      </w:r>
      <w:r w:rsidR="00A60945">
        <w:t>Termination Date (or subsequent extension as applicable)</w:t>
      </w:r>
      <w:r>
        <w:t xml:space="preserve"> and provided that it shall notify the Supplier to such effect no later than </w:t>
      </w:r>
      <w:r w:rsidR="00886FA1">
        <w:t>twenty (</w:t>
      </w:r>
      <w:r>
        <w:t>20</w:t>
      </w:r>
      <w:r w:rsidR="00886FA1">
        <w:t>)</w:t>
      </w:r>
      <w:r>
        <w:t xml:space="preserve"> Working Days prior to the date on which the </w:t>
      </w:r>
      <w:r w:rsidR="00A60945">
        <w:t>Termination Assistance Period</w:t>
      </w:r>
      <w:r>
        <w:t xml:space="preserve"> is otherwise due to expire. The Authority shall have the right to terminate its requirement for Termination Services by serving not less than </w:t>
      </w:r>
      <w:r w:rsidR="00886FA1">
        <w:t>twenty (</w:t>
      </w:r>
      <w:r>
        <w:t>20</w:t>
      </w:r>
      <w:r w:rsidR="00886FA1">
        <w:t>)</w:t>
      </w:r>
      <w:r>
        <w:t xml:space="preserve"> Working Days' written notice upon the Supplier to such effect.</w:t>
      </w:r>
      <w:r w:rsidR="00F334EB">
        <w:t xml:space="preserve"> </w:t>
      </w:r>
    </w:p>
    <w:p w:rsidR="004255BE" w:rsidRDefault="004255BE" w:rsidP="00D476D1">
      <w:pPr>
        <w:pStyle w:val="Level2"/>
      </w:pPr>
      <w:r>
        <w:t xml:space="preserve">If the Authority exercises its right to extend the Termination Assistance Period </w:t>
      </w:r>
      <w:r w:rsidR="008A3816">
        <w:t xml:space="preserve">in accordance with Paragraph </w:t>
      </w:r>
      <w:r w:rsidR="008A3816">
        <w:fldChar w:fldCharType="begin"/>
      </w:r>
      <w:r w:rsidR="008A3816">
        <w:instrText xml:space="preserve"> REF _Ref522110527 \r \h </w:instrText>
      </w:r>
      <w:r w:rsidR="008A3816">
        <w:fldChar w:fldCharType="separate"/>
      </w:r>
      <w:r w:rsidR="0039237F">
        <w:t>5.4</w:t>
      </w:r>
      <w:r w:rsidR="008A3816">
        <w:fldChar w:fldCharType="end"/>
      </w:r>
      <w:r w:rsidR="008A3816">
        <w:t xml:space="preserve"> and the Supplier, acting reasonably, shall need to renew Vehicle Leases and/or other contracts, for a longer period than the extended Termination Assistance</w:t>
      </w:r>
      <w:r w:rsidR="008C28B5">
        <w:t xml:space="preserve"> Period</w:t>
      </w:r>
      <w:r w:rsidR="008A3816">
        <w:t xml:space="preserve">, in order to provide the Services and/or Termination Services it shall notify the Authority within </w:t>
      </w:r>
      <w:r w:rsidR="00886FA1">
        <w:t>five (</w:t>
      </w:r>
      <w:r w:rsidR="008A3816">
        <w:t>5</w:t>
      </w:r>
      <w:r w:rsidR="00886FA1">
        <w:t>)</w:t>
      </w:r>
      <w:r w:rsidR="008A3816">
        <w:t xml:space="preserve"> Working Days of receipt of the Authority's notice of extension. The Supplier shall provide the Authority with reasonable details of the renewal required and any consequential costs (and shall use its reasonable endeavours to mitigate the same so far as possible). The Parties shall agree whether or not such extensions should be exercised by the Supplier. The Supplier shall not be entitled to recovery costs, expenses or charges in respect of the extensions unless specifically agreed in advance with the Authority.</w:t>
      </w:r>
    </w:p>
    <w:p w:rsidR="00C9378E" w:rsidRPr="00D476D1" w:rsidRDefault="00D476D1" w:rsidP="00D476D1">
      <w:pPr>
        <w:pStyle w:val="Body1"/>
        <w:rPr>
          <w:b/>
          <w:bCs/>
        </w:rPr>
      </w:pPr>
      <w:r w:rsidRPr="00D476D1">
        <w:rPr>
          <w:b/>
          <w:bCs/>
        </w:rPr>
        <w:t xml:space="preserve">Termination Assistance Period </w:t>
      </w:r>
    </w:p>
    <w:p w:rsidR="00C9378E" w:rsidRDefault="00D476D1" w:rsidP="00D476D1">
      <w:pPr>
        <w:pStyle w:val="Level2"/>
      </w:pPr>
      <w:bookmarkStart w:id="14" w:name="_Ref522110527"/>
      <w:r>
        <w:t>Throughout the Termination Assistance Period, or such shorter period as the Authority may require, the Supplier shall:</w:t>
      </w:r>
      <w:bookmarkEnd w:id="14"/>
    </w:p>
    <w:p w:rsidR="00C9378E" w:rsidRDefault="00D476D1" w:rsidP="00D476D1">
      <w:pPr>
        <w:pStyle w:val="Level3"/>
      </w:pPr>
      <w:r>
        <w:t xml:space="preserve">continue to provide the Services (as applicable) and, if required by the Authority pursuant to Paragraph </w:t>
      </w:r>
      <w:r w:rsidR="0071520D">
        <w:fldChar w:fldCharType="begin"/>
      </w:r>
      <w:r w:rsidR="0071520D">
        <w:instrText xml:space="preserve"> REF _Ref469055302 \r \h </w:instrText>
      </w:r>
      <w:r w:rsidR="0071520D">
        <w:fldChar w:fldCharType="separate"/>
      </w:r>
      <w:r w:rsidR="0039237F">
        <w:t>5.1</w:t>
      </w:r>
      <w:r w:rsidR="0071520D">
        <w:fldChar w:fldCharType="end"/>
      </w:r>
      <w:r>
        <w:t>, provide the Termination Services;</w:t>
      </w:r>
    </w:p>
    <w:p w:rsidR="00C9378E" w:rsidRDefault="00D476D1" w:rsidP="00D476D1">
      <w:pPr>
        <w:pStyle w:val="Level3"/>
      </w:pPr>
      <w:bookmarkStart w:id="15" w:name="_Ref469055321"/>
      <w:r>
        <w:t>in addition to providing the Services and the Termination Services, provide to the Authority any reasonable assistance requested by the Authority to allow the Services to continue without interruption following the termination or expiry of this Agreement and to facilitate the orderly transfer of responsibility for and conduct of the Services to the Authority and/or its Replacement Supplier;</w:t>
      </w:r>
      <w:bookmarkEnd w:id="15"/>
    </w:p>
    <w:p w:rsidR="00C9378E" w:rsidRDefault="00D476D1" w:rsidP="00D476D1">
      <w:pPr>
        <w:pStyle w:val="Level3"/>
      </w:pPr>
      <w:bookmarkStart w:id="16" w:name="_Ref469055352"/>
      <w:r>
        <w:t xml:space="preserve">use all reasonable endeavours to reallocate resources to provide such assistance as is referred to in Paragraph </w:t>
      </w:r>
      <w:r w:rsidR="0071520D">
        <w:fldChar w:fldCharType="begin"/>
      </w:r>
      <w:r w:rsidR="0071520D">
        <w:instrText xml:space="preserve"> REF _Ref469055321 \r \h </w:instrText>
      </w:r>
      <w:r w:rsidR="0071520D">
        <w:fldChar w:fldCharType="separate"/>
      </w:r>
      <w:r w:rsidR="0039237F">
        <w:t>5.4.2</w:t>
      </w:r>
      <w:r w:rsidR="0071520D">
        <w:fldChar w:fldCharType="end"/>
      </w:r>
      <w:r>
        <w:t xml:space="preserve"> without additional costs to the Authority;</w:t>
      </w:r>
      <w:bookmarkEnd w:id="16"/>
    </w:p>
    <w:p w:rsidR="00C9378E" w:rsidRDefault="00D476D1" w:rsidP="00D476D1">
      <w:pPr>
        <w:pStyle w:val="Level3"/>
      </w:pPr>
      <w:r>
        <w:t xml:space="preserve">provide the Services and the Termination Services at no detriment to the Target Performance Levels, save to the extent that the Parties agree otherwise in accordance with Paragraph </w:t>
      </w:r>
      <w:r w:rsidR="0071520D">
        <w:fldChar w:fldCharType="begin"/>
      </w:r>
      <w:r w:rsidR="0071520D">
        <w:instrText xml:space="preserve"> REF _Ref469055334 \r \h </w:instrText>
      </w:r>
      <w:r w:rsidR="0071520D">
        <w:fldChar w:fldCharType="separate"/>
      </w:r>
      <w:r w:rsidR="0039237F">
        <w:t>5.6</w:t>
      </w:r>
      <w:r w:rsidR="0071520D">
        <w:fldChar w:fldCharType="end"/>
      </w:r>
      <w:r>
        <w:t>; and</w:t>
      </w:r>
    </w:p>
    <w:p w:rsidR="00C9378E" w:rsidRDefault="00D476D1" w:rsidP="00D476D1">
      <w:pPr>
        <w:pStyle w:val="Level3"/>
      </w:pPr>
      <w:bookmarkStart w:id="17" w:name="_Ref469055435"/>
      <w:r>
        <w:t>at the Authority's request and on reasonable notice, deliver up-to-date Registers to the Authority.</w:t>
      </w:r>
      <w:bookmarkEnd w:id="17"/>
    </w:p>
    <w:p w:rsidR="00C9378E" w:rsidRDefault="00D476D1" w:rsidP="00D476D1">
      <w:pPr>
        <w:pStyle w:val="Level2"/>
      </w:pPr>
      <w:r>
        <w:t xml:space="preserve">Without prejudice to the Supplier’s obligations under Paragraph </w:t>
      </w:r>
      <w:r w:rsidR="0071520D">
        <w:fldChar w:fldCharType="begin"/>
      </w:r>
      <w:r w:rsidR="0071520D">
        <w:instrText xml:space="preserve"> REF _Ref469055352 \r \h </w:instrText>
      </w:r>
      <w:r w:rsidR="0071520D">
        <w:fldChar w:fldCharType="separate"/>
      </w:r>
      <w:r w:rsidR="0039237F">
        <w:t>5.4.3</w:t>
      </w:r>
      <w:r w:rsidR="0071520D">
        <w:fldChar w:fldCharType="end"/>
      </w:r>
      <w:r>
        <w:t xml:space="preserve">, if it is not possible for the Supplier to reallocate resources to provide such assistance as is referred to in Paragraph </w:t>
      </w:r>
      <w:r w:rsidR="0071520D">
        <w:fldChar w:fldCharType="begin"/>
      </w:r>
      <w:r w:rsidR="0071520D">
        <w:instrText xml:space="preserve"> REF _Ref469055321 \r \h </w:instrText>
      </w:r>
      <w:r w:rsidR="0071520D">
        <w:fldChar w:fldCharType="separate"/>
      </w:r>
      <w:r w:rsidR="0039237F">
        <w:t>5.4.2</w:t>
      </w:r>
      <w:r w:rsidR="0071520D">
        <w:fldChar w:fldCharType="end"/>
      </w:r>
      <w:r>
        <w:t xml:space="preserve"> without additional costs to the Authority, any additional costs incurred by the Supplier in providing such reasonable assistance which is not already in the scope of the Termination Services or the Exit Plan shall be subject to the Change Control Procedure.</w:t>
      </w:r>
    </w:p>
    <w:p w:rsidR="00C9378E" w:rsidRDefault="00D476D1" w:rsidP="00D476D1">
      <w:pPr>
        <w:pStyle w:val="Level2"/>
      </w:pPr>
      <w:bookmarkStart w:id="18" w:name="_Ref469055334"/>
      <w:r>
        <w:t>If the Supplier demonstrates to the Authority's reasonable satisfaction that transition of the Services and provision of the Termination Services during the Termination Assistance Period will have a material, unavoidable adverse effect on the Supplier's ability to meet one or more particular Target Performance Level(s), the Parties shall vary the relevant Target Performance Level(s) and/or the applicable Service Credits to take account of such adverse effect.</w:t>
      </w:r>
      <w:bookmarkEnd w:id="18"/>
    </w:p>
    <w:p w:rsidR="00C9378E" w:rsidRPr="00BF0DFA" w:rsidRDefault="00D476D1" w:rsidP="00BF0DFA">
      <w:pPr>
        <w:pStyle w:val="Body1"/>
        <w:rPr>
          <w:b/>
          <w:bCs/>
        </w:rPr>
      </w:pPr>
      <w:r w:rsidRPr="00BF0DFA">
        <w:rPr>
          <w:b/>
          <w:bCs/>
        </w:rPr>
        <w:t>Termination Obligations</w:t>
      </w:r>
    </w:p>
    <w:p w:rsidR="00C9378E" w:rsidRDefault="00D476D1" w:rsidP="00D476D1">
      <w:pPr>
        <w:pStyle w:val="Level2"/>
      </w:pPr>
      <w:r>
        <w:t>The Supplier shall comply with all of its obligations contained in the Exit Plan.</w:t>
      </w:r>
    </w:p>
    <w:p w:rsidR="00C9378E" w:rsidRDefault="00D476D1" w:rsidP="00D476D1">
      <w:pPr>
        <w:pStyle w:val="Level2"/>
      </w:pPr>
      <w:r>
        <w:t>Upon termination or expiry (as the case may be) or at the end of the Termination Assistance Period (or earlier if this does not adversely affect the Supplier's performance of the Services and the Termination Services and its compliance with the other provisions of this Schedule), the Supplier shall:</w:t>
      </w:r>
    </w:p>
    <w:p w:rsidR="00C9378E" w:rsidRDefault="00D476D1" w:rsidP="00D476D1">
      <w:pPr>
        <w:pStyle w:val="Level3"/>
      </w:pPr>
      <w:r>
        <w:t>cease to use the Authority Data;</w:t>
      </w:r>
    </w:p>
    <w:p w:rsidR="00C9378E" w:rsidRDefault="00D476D1" w:rsidP="00D476D1">
      <w:pPr>
        <w:pStyle w:val="Level3"/>
      </w:pPr>
      <w:r>
        <w:t>provide the Authority and/or the Replacement Supplier with a complete and uncorrupted version of the Authority Data in electronic form (or such other format as reasonably required by the Authority);</w:t>
      </w:r>
    </w:p>
    <w:p w:rsidR="00C9378E" w:rsidRDefault="00D476D1" w:rsidP="00D476D1">
      <w:pPr>
        <w:pStyle w:val="Level3"/>
      </w:pPr>
      <w:r>
        <w:t>erase from any computers, storage devices and storage media that are to be retained by the Supplier after the end of the Termination Assistance Period all Authority Data and promptly certify to the Authority that it has completed such deletion;</w:t>
      </w:r>
    </w:p>
    <w:p w:rsidR="00C9378E" w:rsidRDefault="00D476D1" w:rsidP="00D476D1">
      <w:pPr>
        <w:pStyle w:val="Level3"/>
      </w:pPr>
      <w:r>
        <w:t>return to the Authority such of the following as is in the Supplier's possession or control:</w:t>
      </w:r>
    </w:p>
    <w:p w:rsidR="00C9378E" w:rsidRDefault="00D476D1" w:rsidP="00D476D1">
      <w:pPr>
        <w:pStyle w:val="Level4"/>
      </w:pPr>
      <w:r>
        <w:t>all copies of the Authority Software and any other software licensed by the Authority to the Supplier under this Agreement;</w:t>
      </w:r>
    </w:p>
    <w:p w:rsidR="00C9378E" w:rsidRDefault="00D476D1" w:rsidP="00D476D1">
      <w:pPr>
        <w:pStyle w:val="Level4"/>
      </w:pPr>
      <w:r>
        <w:t>all materials created by the Supplier under this Agreement in which the IPRs are owned by the Authority;</w:t>
      </w:r>
    </w:p>
    <w:p w:rsidR="00C9378E" w:rsidRDefault="00D476D1" w:rsidP="00D476D1">
      <w:pPr>
        <w:pStyle w:val="Level4"/>
      </w:pPr>
      <w:r>
        <w:t>any parts of the IT Environment and any other equipment whi</w:t>
      </w:r>
      <w:r w:rsidR="00374A63">
        <w:t>ch belongs to the Authority;</w:t>
      </w:r>
      <w:r w:rsidR="005A51D8">
        <w:t xml:space="preserve"> </w:t>
      </w:r>
      <w:r w:rsidR="00185559">
        <w:t>and</w:t>
      </w:r>
    </w:p>
    <w:p w:rsidR="00C9378E" w:rsidRDefault="00D476D1" w:rsidP="00D476D1">
      <w:pPr>
        <w:pStyle w:val="Level4"/>
      </w:pPr>
      <w:r>
        <w:t>any items that have been on-charged to the Authority, such as consumables;</w:t>
      </w:r>
    </w:p>
    <w:p w:rsidR="00C9378E" w:rsidRDefault="00D476D1" w:rsidP="005A51D8">
      <w:pPr>
        <w:pStyle w:val="Level3"/>
      </w:pPr>
      <w:r>
        <w:t>vacate any Authority Premises</w:t>
      </w:r>
      <w:r w:rsidR="00531021">
        <w:t xml:space="preserve"> and Related Third Party Premises</w:t>
      </w:r>
      <w:r>
        <w:t>;</w:t>
      </w:r>
      <w:r w:rsidR="005A51D8">
        <w:t xml:space="preserve"> and</w:t>
      </w:r>
    </w:p>
    <w:p w:rsidR="00C9378E" w:rsidRDefault="00D476D1" w:rsidP="00D476D1">
      <w:pPr>
        <w:pStyle w:val="Level3"/>
      </w:pPr>
      <w:bookmarkStart w:id="19" w:name="_Ref469055402"/>
      <w:r>
        <w:t xml:space="preserve">provide access during normal working hours to the Authority and/or the Replacement Supplier for up to </w:t>
      </w:r>
      <w:r w:rsidR="00886FA1">
        <w:t>twelve (</w:t>
      </w:r>
      <w:r>
        <w:t>12</w:t>
      </w:r>
      <w:r w:rsidR="00886FA1">
        <w:t>)</w:t>
      </w:r>
      <w:r>
        <w:t xml:space="preserve"> months after expiry or termination to:</w:t>
      </w:r>
      <w:bookmarkEnd w:id="19"/>
    </w:p>
    <w:p w:rsidR="00C9378E" w:rsidRDefault="00D476D1" w:rsidP="00D476D1">
      <w:pPr>
        <w:pStyle w:val="Level4"/>
      </w:pPr>
      <w:r>
        <w:t>such information relating to the Services as remains in the possession or control of the Supplier; and</w:t>
      </w:r>
    </w:p>
    <w:p w:rsidR="00C9378E" w:rsidRDefault="00D476D1" w:rsidP="00D476D1">
      <w:pPr>
        <w:pStyle w:val="Level4"/>
      </w:pPr>
      <w:bookmarkStart w:id="20" w:name="_Ref469055396"/>
      <w:r>
        <w:t xml:space="preserve">such members of the Supplier Personnel as have been involved in the design, development and provision of the Services and who are still employed by the Supplier, provided that the Authority and/or the Replacement Supplier shall pay the reasonable costs of the Supplier actually incurred in responding to requests for access under this Paragraph </w:t>
      </w:r>
      <w:r w:rsidR="0071520D">
        <w:fldChar w:fldCharType="begin"/>
      </w:r>
      <w:r w:rsidR="0071520D">
        <w:instrText xml:space="preserve"> REF _Ref469055402 \r \h </w:instrText>
      </w:r>
      <w:r w:rsidR="0071520D">
        <w:fldChar w:fldCharType="separate"/>
      </w:r>
      <w:r w:rsidR="0039237F">
        <w:t>5.8.6</w:t>
      </w:r>
      <w:r w:rsidR="0071520D">
        <w:fldChar w:fldCharType="end"/>
      </w:r>
      <w:r w:rsidR="0071520D">
        <w:fldChar w:fldCharType="begin"/>
      </w:r>
      <w:r w:rsidR="0071520D">
        <w:instrText xml:space="preserve"> REF _Ref469055396 \r \h </w:instrText>
      </w:r>
      <w:r w:rsidR="0071520D">
        <w:fldChar w:fldCharType="separate"/>
      </w:r>
      <w:r w:rsidR="0039237F">
        <w:t>(b)</w:t>
      </w:r>
      <w:r w:rsidR="0071520D">
        <w:fldChar w:fldCharType="end"/>
      </w:r>
      <w:r>
        <w:t>.</w:t>
      </w:r>
      <w:bookmarkEnd w:id="20"/>
    </w:p>
    <w:p w:rsidR="00C9378E" w:rsidRDefault="00D476D1" w:rsidP="00D476D1">
      <w:pPr>
        <w:pStyle w:val="Level2"/>
      </w:pPr>
      <w:r>
        <w:t>Upon termination or expiry (as the case may be) or at the end of the Termination Assistance Period (or earlier if this does not adversely affect the Supplier's performance of the Services and the Termination Services and its compliance with the other provisions of this Schedule), each Party shall return to the other Party (or if requested, destroy or delete) all Confidential Information of the other Party and shall certify that it does not retain the other Party's Confidential Information save to the extent (and for the limited period) that such information needs to be retained by the Party in question for the purposes of providing or receiving any Services or Termination Services or for statutory compliance purposes.</w:t>
      </w:r>
    </w:p>
    <w:p w:rsidR="00C9378E" w:rsidRDefault="00D476D1" w:rsidP="00D476D1">
      <w:pPr>
        <w:pStyle w:val="Level2"/>
      </w:pPr>
      <w:r>
        <w:t>Except where this Agreement provides otherwise, all licences, leases and authorisations granted by the Authority to the Supplier in relation to the Services shall be terminated with effect from the end of the Termination Assistance Period.</w:t>
      </w:r>
    </w:p>
    <w:p w:rsidR="00A577EC" w:rsidRPr="00A577EC" w:rsidRDefault="00A577EC" w:rsidP="00A577EC">
      <w:pPr>
        <w:pStyle w:val="Level3"/>
        <w:numPr>
          <w:ilvl w:val="0"/>
          <w:numId w:val="0"/>
        </w:numPr>
        <w:ind w:left="851"/>
        <w:rPr>
          <w:b/>
        </w:rPr>
      </w:pPr>
      <w:r w:rsidRPr="00A577EC">
        <w:rPr>
          <w:b/>
        </w:rPr>
        <w:t>Obligations</w:t>
      </w:r>
      <w:r>
        <w:rPr>
          <w:b/>
        </w:rPr>
        <w:t xml:space="preserve"> Related to Vehicles</w:t>
      </w:r>
    </w:p>
    <w:p w:rsidR="000B1CDB" w:rsidRDefault="00882442" w:rsidP="000B1CDB">
      <w:pPr>
        <w:pStyle w:val="Level2"/>
      </w:pPr>
      <w:r>
        <w:t xml:space="preserve">Where ownership or control of any Vehicle </w:t>
      </w:r>
      <w:r w:rsidR="00FA797E">
        <w:t xml:space="preserve">is or </w:t>
      </w:r>
      <w:r>
        <w:t xml:space="preserve">may be transferred from the Supplier to the Authority or a Replacement Supplier in accordance with Paragraph </w:t>
      </w:r>
      <w:r>
        <w:fldChar w:fldCharType="begin"/>
      </w:r>
      <w:r>
        <w:instrText xml:space="preserve"> REF _Ref519256914 \r \h </w:instrText>
      </w:r>
      <w:r>
        <w:fldChar w:fldCharType="separate"/>
      </w:r>
      <w:r w:rsidR="0039237F">
        <w:t>6</w:t>
      </w:r>
      <w:r>
        <w:fldChar w:fldCharType="end"/>
      </w:r>
      <w:r>
        <w:t>, the Supplier shall:</w:t>
      </w:r>
    </w:p>
    <w:p w:rsidR="0067164A" w:rsidRDefault="0067164A" w:rsidP="000B1CDB">
      <w:pPr>
        <w:pStyle w:val="Level3"/>
      </w:pPr>
      <w:bookmarkStart w:id="21" w:name="_Ref519528319"/>
      <w:r w:rsidRPr="0067164A">
        <w:t>ensure that such Vehicle is in good structural and operative condition, is (where applicable) fully in compliance with the terms of the Vehicle Lease from the time of transfer and is fit in all respects for immediate use by the Replacement Supplier;</w:t>
      </w:r>
      <w:bookmarkEnd w:id="21"/>
    </w:p>
    <w:p w:rsidR="000B1CDB" w:rsidRPr="008F1697" w:rsidRDefault="00882442" w:rsidP="000B1CDB">
      <w:pPr>
        <w:pStyle w:val="Level3"/>
      </w:pPr>
      <w:r w:rsidRPr="008F1697">
        <w:t>co-operate fully with the Authority and/or Replacement Supplier (or their appointed agents) in relation to any inspection as to the condition of such Vehicle</w:t>
      </w:r>
      <w:r w:rsidR="000B1CDB" w:rsidRPr="008F1697">
        <w:t xml:space="preserve"> (acknowledging that in some cases multiple inspections may be necessary)</w:t>
      </w:r>
      <w:r w:rsidRPr="008F1697">
        <w:t xml:space="preserve">, subject to a minimum of </w:t>
      </w:r>
      <w:r w:rsidR="00886FA1">
        <w:t>five (</w:t>
      </w:r>
      <w:r w:rsidRPr="008F1697">
        <w:t>5</w:t>
      </w:r>
      <w:r w:rsidR="00886FA1">
        <w:t>)</w:t>
      </w:r>
      <w:r w:rsidRPr="008F1697">
        <w:t xml:space="preserve"> Working Days' notice of the inspection</w:t>
      </w:r>
      <w:r w:rsidR="000B1CDB" w:rsidRPr="008F1697">
        <w:t>;</w:t>
      </w:r>
    </w:p>
    <w:p w:rsidR="00B571C3" w:rsidRPr="008F1697" w:rsidRDefault="00B571C3" w:rsidP="00B571C3">
      <w:pPr>
        <w:pStyle w:val="Level3"/>
      </w:pPr>
      <w:bookmarkStart w:id="22" w:name="_Ref519528500"/>
      <w:r w:rsidRPr="008F1697">
        <w:t xml:space="preserve">not less than </w:t>
      </w:r>
      <w:r w:rsidR="00886FA1">
        <w:t>six (</w:t>
      </w:r>
      <w:r w:rsidRPr="008F1697">
        <w:t>6</w:t>
      </w:r>
      <w:r w:rsidR="00886FA1">
        <w:t>)</w:t>
      </w:r>
      <w:r w:rsidRPr="008F1697">
        <w:t xml:space="preserve"> weeks before the date on which control or ownership of the Vehicle is to be transferred:</w:t>
      </w:r>
      <w:bookmarkEnd w:id="22"/>
      <w:r w:rsidRPr="008F1697">
        <w:t xml:space="preserve"> </w:t>
      </w:r>
    </w:p>
    <w:p w:rsidR="0067164A" w:rsidRDefault="0067164A" w:rsidP="00B571C3">
      <w:pPr>
        <w:pStyle w:val="Level4"/>
      </w:pPr>
      <w:bookmarkStart w:id="23" w:name="_Ref519528497"/>
      <w:r w:rsidRPr="0067164A">
        <w:t>provide the Authority and the Replacement Supplier with a condition report and accurate estimates for the cost of any repairs</w:t>
      </w:r>
      <w:r w:rsidR="008F6F11">
        <w:t xml:space="preserve"> which are required in order for the Supplier to comply with Paragraph </w:t>
      </w:r>
      <w:r w:rsidR="008F6F11">
        <w:fldChar w:fldCharType="begin"/>
      </w:r>
      <w:r w:rsidR="008F6F11">
        <w:instrText xml:space="preserve"> REF _Ref519528319 \r \h </w:instrText>
      </w:r>
      <w:r w:rsidR="008F6F11">
        <w:fldChar w:fldCharType="separate"/>
      </w:r>
      <w:r w:rsidR="0039237F">
        <w:t>5.11.1</w:t>
      </w:r>
      <w:r w:rsidR="008F6F11">
        <w:fldChar w:fldCharType="end"/>
      </w:r>
      <w:r w:rsidR="008F6F11">
        <w:t>, including in relation to the matters</w:t>
      </w:r>
      <w:r w:rsidRPr="0067164A">
        <w:t xml:space="preserve"> </w:t>
      </w:r>
      <w:r w:rsidR="008F6F11">
        <w:t xml:space="preserve">described in </w:t>
      </w:r>
      <w:r w:rsidRPr="0067164A">
        <w:t xml:space="preserve">Clause </w:t>
      </w:r>
      <w:r w:rsidRPr="00A60945">
        <w:t>14.11</w:t>
      </w:r>
      <w:r w:rsidRPr="0067164A">
        <w:t xml:space="preserve"> (</w:t>
      </w:r>
      <w:r w:rsidRPr="008C28B5">
        <w:rPr>
          <w:i/>
        </w:rPr>
        <w:t>Risk and Damage to Supplier Equipment</w:t>
      </w:r>
      <w:r w:rsidRPr="0067164A">
        <w:t>)</w:t>
      </w:r>
      <w:r w:rsidR="008F6F11">
        <w:t>, and</w:t>
      </w:r>
      <w:r w:rsidRPr="0067164A">
        <w:t xml:space="preserve"> which </w:t>
      </w:r>
      <w:r w:rsidR="008F6F11">
        <w:t xml:space="preserve">the Supplier does not anticipate carrying </w:t>
      </w:r>
      <w:r w:rsidRPr="0067164A">
        <w:t>out prior to the date on which control or ownership</w:t>
      </w:r>
      <w:r w:rsidR="008F6F11">
        <w:t xml:space="preserve"> of the Vehicle is transferred;</w:t>
      </w:r>
      <w:bookmarkEnd w:id="23"/>
    </w:p>
    <w:p w:rsidR="008F6F11" w:rsidRPr="008F6F11" w:rsidRDefault="008F6F11" w:rsidP="008F6F11">
      <w:pPr>
        <w:pStyle w:val="Level4"/>
      </w:pPr>
      <w:r w:rsidRPr="008F6F11">
        <w:t xml:space="preserve">pay </w:t>
      </w:r>
      <w:r>
        <w:t xml:space="preserve">to </w:t>
      </w:r>
      <w:r w:rsidRPr="008F6F11">
        <w:t xml:space="preserve">the Authority </w:t>
      </w:r>
      <w:r w:rsidR="00A60945">
        <w:t xml:space="preserve">on demand </w:t>
      </w:r>
      <w:r>
        <w:t xml:space="preserve">an amount equal to the </w:t>
      </w:r>
      <w:r w:rsidRPr="008F6F11">
        <w:t xml:space="preserve">cost of all repairs </w:t>
      </w:r>
      <w:r w:rsidR="00A60945">
        <w:t>the Authority undertakes in order to ensure all vehicles</w:t>
      </w:r>
      <w:r w:rsidRPr="008F6F11">
        <w:t xml:space="preserve"> comply with </w:t>
      </w:r>
      <w:r>
        <w:t xml:space="preserve">Paragraph </w:t>
      </w:r>
      <w:r>
        <w:fldChar w:fldCharType="begin"/>
      </w:r>
      <w:r>
        <w:instrText xml:space="preserve"> REF _Ref519528319 \r \h </w:instrText>
      </w:r>
      <w:r>
        <w:fldChar w:fldCharType="separate"/>
      </w:r>
      <w:r w:rsidR="0039237F">
        <w:t>5.11.1</w:t>
      </w:r>
      <w:r>
        <w:fldChar w:fldCharType="end"/>
      </w:r>
      <w:r w:rsidRPr="008F6F11">
        <w:t xml:space="preserve"> in accordance with </w:t>
      </w:r>
      <w:r>
        <w:t xml:space="preserve">the </w:t>
      </w:r>
      <w:r w:rsidRPr="008F6F11">
        <w:t xml:space="preserve">estimates obtained </w:t>
      </w:r>
      <w:r>
        <w:t xml:space="preserve">under Paragraph </w:t>
      </w:r>
      <w:r>
        <w:fldChar w:fldCharType="begin"/>
      </w:r>
      <w:r>
        <w:instrText xml:space="preserve"> REF _Ref519528500 \r \h </w:instrText>
      </w:r>
      <w:r>
        <w:fldChar w:fldCharType="separate"/>
      </w:r>
      <w:r w:rsidR="0039237F">
        <w:t>5.11.3</w:t>
      </w:r>
      <w:r>
        <w:fldChar w:fldCharType="end"/>
      </w:r>
      <w:r>
        <w:t>(a)</w:t>
      </w:r>
      <w:r w:rsidR="00B73D21">
        <w:t>;</w:t>
      </w:r>
    </w:p>
    <w:p w:rsidR="00B571C3" w:rsidRPr="008F1697" w:rsidRDefault="00A60945" w:rsidP="00B571C3">
      <w:pPr>
        <w:pStyle w:val="Level4"/>
      </w:pPr>
      <w:r>
        <w:t xml:space="preserve">ensure all </w:t>
      </w:r>
      <w:r w:rsidR="00B571C3" w:rsidRPr="008F1697">
        <w:t xml:space="preserve">equipment in the Vehicle </w:t>
      </w:r>
      <w:r>
        <w:t>(s</w:t>
      </w:r>
      <w:r w:rsidR="008D0E83">
        <w:t xml:space="preserve">uch as TV screens, CCTV, communications equipment) </w:t>
      </w:r>
      <w:r w:rsidR="00B571C3" w:rsidRPr="008F1697">
        <w:t>will remain in the Vehicle</w:t>
      </w:r>
      <w:r w:rsidR="008D0E83">
        <w:t xml:space="preserve"> (unless and to the extent otherwise agreed with the Authority in advance)</w:t>
      </w:r>
      <w:r w:rsidR="00B571C3" w:rsidRPr="008F1697">
        <w:t>; and</w:t>
      </w:r>
    </w:p>
    <w:p w:rsidR="005A3366" w:rsidRPr="008D0E83" w:rsidRDefault="00B571C3" w:rsidP="005A3366">
      <w:pPr>
        <w:pStyle w:val="Level4"/>
      </w:pPr>
      <w:r w:rsidRPr="008F1697">
        <w:t>where such equipment will remain, make arrangements as far as possible to ensure that</w:t>
      </w:r>
      <w:r w:rsidR="006C3B0C">
        <w:t xml:space="preserve">, where </w:t>
      </w:r>
      <w:r w:rsidR="006D6BA1">
        <w:t>applicable</w:t>
      </w:r>
      <w:r w:rsidR="006C3B0C">
        <w:t>,</w:t>
      </w:r>
      <w:r w:rsidRPr="008F1697">
        <w:t xml:space="preserve"> the operating frequency of the equipment is altered to the operating frequency that will be used by the Replacement Supplier;</w:t>
      </w:r>
      <w:r w:rsidR="00FA797E" w:rsidRPr="008F1697">
        <w:t xml:space="preserve"> </w:t>
      </w:r>
    </w:p>
    <w:p w:rsidR="008D0E83" w:rsidRPr="008D0E83" w:rsidRDefault="008D0E83" w:rsidP="005A3366">
      <w:pPr>
        <w:pStyle w:val="Level4"/>
      </w:pPr>
      <w:r w:rsidRPr="008D0E83">
        <w:t xml:space="preserve">put </w:t>
      </w:r>
      <w:r>
        <w:t>in place arrangements for any Vehicle excise duty to be refunded after transfer;</w:t>
      </w:r>
    </w:p>
    <w:p w:rsidR="006D1E11" w:rsidRPr="008F1697" w:rsidRDefault="006D1E11" w:rsidP="006D1E11">
      <w:pPr>
        <w:pStyle w:val="Level3"/>
      </w:pPr>
      <w:r w:rsidRPr="008F1697">
        <w:t>at the date on which control or ownership of the Vehicle is to be transferred:</w:t>
      </w:r>
    </w:p>
    <w:p w:rsidR="005A3366" w:rsidRPr="00231114" w:rsidRDefault="005A3366" w:rsidP="006D1E11">
      <w:pPr>
        <w:pStyle w:val="Level4"/>
      </w:pPr>
      <w:r w:rsidRPr="00231114">
        <w:t>provide the Authority and the Replacement Supplier with:</w:t>
      </w:r>
    </w:p>
    <w:p w:rsidR="005A3366" w:rsidRPr="00231114" w:rsidRDefault="005A3366" w:rsidP="006D1E11">
      <w:pPr>
        <w:pStyle w:val="Level5"/>
      </w:pPr>
      <w:r w:rsidRPr="00231114">
        <w:t>a current reading of the Vehicle odometer; and</w:t>
      </w:r>
    </w:p>
    <w:p w:rsidR="006D1E11" w:rsidRPr="00231114" w:rsidRDefault="005A3366" w:rsidP="006D1E11">
      <w:pPr>
        <w:pStyle w:val="Level5"/>
      </w:pPr>
      <w:r w:rsidRPr="00231114">
        <w:t xml:space="preserve">details of any mileage threshold or limit stipulated in the relevant Vehicle Lease (as applicable) for the period of time in which the Vehicle has been in operation; </w:t>
      </w:r>
    </w:p>
    <w:p w:rsidR="006D1E11" w:rsidRPr="00231114" w:rsidRDefault="006D1E11" w:rsidP="006D1E11">
      <w:pPr>
        <w:pStyle w:val="Level4"/>
      </w:pPr>
      <w:r w:rsidRPr="00231114">
        <w:t xml:space="preserve">ensure that the exterior of the </w:t>
      </w:r>
      <w:r w:rsidR="008D0E83">
        <w:t>V</w:t>
      </w:r>
      <w:r w:rsidRPr="00231114">
        <w:t>ehicle is not marked with the Supplier’s name or other insignia which are personal to the Supplier; and</w:t>
      </w:r>
    </w:p>
    <w:p w:rsidR="006D1E11" w:rsidRPr="00231114" w:rsidRDefault="00231114" w:rsidP="006D1E11">
      <w:pPr>
        <w:pStyle w:val="Level4"/>
      </w:pPr>
      <w:r>
        <w:t xml:space="preserve">ensure that </w:t>
      </w:r>
      <w:r w:rsidR="006D1E11" w:rsidRPr="00231114">
        <w:t>all items of property and equipment which are personal to the Supplier</w:t>
      </w:r>
      <w:r>
        <w:t xml:space="preserve"> have been </w:t>
      </w:r>
      <w:r w:rsidRPr="00231114">
        <w:t>remove</w:t>
      </w:r>
      <w:r>
        <w:t>d</w:t>
      </w:r>
      <w:r w:rsidRPr="00231114">
        <w:t xml:space="preserve"> from the interior</w:t>
      </w:r>
      <w:r>
        <w:t xml:space="preserve"> of the Vehicle</w:t>
      </w:r>
      <w:r w:rsidR="006D1E11" w:rsidRPr="00231114">
        <w:t xml:space="preserve">. </w:t>
      </w:r>
    </w:p>
    <w:p w:rsidR="007172EC" w:rsidRPr="00231114" w:rsidRDefault="005A3366" w:rsidP="006D1E11">
      <w:pPr>
        <w:pStyle w:val="Level3"/>
      </w:pPr>
      <w:bookmarkStart w:id="24" w:name="_Ref521928089"/>
      <w:r w:rsidRPr="00231114">
        <w:t>remain liable for</w:t>
      </w:r>
      <w:r w:rsidR="007172EC" w:rsidRPr="00231114">
        <w:t>:</w:t>
      </w:r>
      <w:bookmarkEnd w:id="24"/>
    </w:p>
    <w:p w:rsidR="006D6BA1" w:rsidRDefault="005A3366" w:rsidP="007172EC">
      <w:pPr>
        <w:pStyle w:val="Level4"/>
      </w:pPr>
      <w:r w:rsidRPr="00231114">
        <w:t xml:space="preserve">payment of any </w:t>
      </w:r>
      <w:r w:rsidR="006D6BA1">
        <w:t xml:space="preserve">costs arising from any breach of the terms or any limitation of a Vehicle Lease </w:t>
      </w:r>
      <w:r w:rsidRPr="00231114">
        <w:t>up to the date of transfer of the Vehicle</w:t>
      </w:r>
      <w:r w:rsidR="006D6BA1">
        <w:t>, including any excess mileage charge</w:t>
      </w:r>
      <w:r w:rsidR="00286A15" w:rsidRPr="00231114">
        <w:t>;</w:t>
      </w:r>
    </w:p>
    <w:p w:rsidR="008F6F11" w:rsidRPr="00246DC8" w:rsidRDefault="006D1E11" w:rsidP="008F6F11">
      <w:pPr>
        <w:pStyle w:val="Level4"/>
      </w:pPr>
      <w:r w:rsidRPr="00231114">
        <w:t xml:space="preserve">the costs of any remedial work required to the </w:t>
      </w:r>
      <w:r w:rsidR="0087303F">
        <w:t>V</w:t>
      </w:r>
      <w:r w:rsidRPr="00231114">
        <w:t xml:space="preserve">ehicle to repair any damage or make good the condition of the </w:t>
      </w:r>
      <w:r w:rsidR="0087303F">
        <w:t>V</w:t>
      </w:r>
      <w:r w:rsidRPr="00231114">
        <w:t>ehicle</w:t>
      </w:r>
      <w:r w:rsidR="008D0E83">
        <w:t xml:space="preserve"> including</w:t>
      </w:r>
      <w:r w:rsidRPr="00231114">
        <w:t xml:space="preserve"> where such remedial work is required as a result of the removal of the Supplier’s name or other insignia or the removal of any items of property or equipment which had been placed in or fitted to the </w:t>
      </w:r>
      <w:r w:rsidR="0087303F" w:rsidRPr="00246DC8">
        <w:t>V</w:t>
      </w:r>
      <w:r w:rsidRPr="00246DC8">
        <w:t xml:space="preserve">ehicle by the Supplier. </w:t>
      </w:r>
    </w:p>
    <w:p w:rsidR="008D0E83" w:rsidRPr="00246DC8" w:rsidRDefault="008D0E83" w:rsidP="00A56871">
      <w:pPr>
        <w:pStyle w:val="Level2"/>
        <w:numPr>
          <w:ilvl w:val="0"/>
          <w:numId w:val="0"/>
        </w:numPr>
        <w:rPr>
          <w:b/>
        </w:rPr>
      </w:pPr>
      <w:r w:rsidRPr="00246DC8">
        <w:rPr>
          <w:b/>
        </w:rPr>
        <w:t>Obligations relating to IT Systems</w:t>
      </w:r>
    </w:p>
    <w:p w:rsidR="00A10328" w:rsidRPr="00511CCC" w:rsidRDefault="00A10328" w:rsidP="00A10328">
      <w:pPr>
        <w:pStyle w:val="Level2"/>
      </w:pPr>
      <w:r>
        <w:t xml:space="preserve">Following notice of termination of this Agreement and during the Termination Assistance Period, the Supplier shall </w:t>
      </w:r>
      <w:r w:rsidRPr="00511CCC">
        <w:t>provide</w:t>
      </w:r>
      <w:r>
        <w:t xml:space="preserve">, in each </w:t>
      </w:r>
      <w:r w:rsidRPr="00511CCC">
        <w:t xml:space="preserve"> </w:t>
      </w:r>
      <w:r>
        <w:t xml:space="preserve">instance </w:t>
      </w:r>
      <w:r w:rsidRPr="006F75A8">
        <w:t>in such format as the Authority reasonably requires</w:t>
      </w:r>
      <w:r>
        <w:t>, system information relating to</w:t>
      </w:r>
      <w:r w:rsidRPr="00511CCC">
        <w:t>:</w:t>
      </w:r>
    </w:p>
    <w:p w:rsidR="00A10328" w:rsidRPr="00511CCC" w:rsidRDefault="00A10328" w:rsidP="00A10328">
      <w:pPr>
        <w:pStyle w:val="Level3"/>
      </w:pPr>
      <w:r>
        <w:t>s</w:t>
      </w:r>
      <w:r w:rsidRPr="00511CCC">
        <w:t>ettings</w:t>
      </w:r>
      <w:r>
        <w:t>;</w:t>
      </w:r>
    </w:p>
    <w:p w:rsidR="00A10328" w:rsidRDefault="00A10328" w:rsidP="00A10328">
      <w:pPr>
        <w:pStyle w:val="Level3"/>
      </w:pPr>
      <w:r>
        <w:t>batch process requirements;</w:t>
      </w:r>
    </w:p>
    <w:p w:rsidR="00A10328" w:rsidRDefault="00A10328" w:rsidP="00A10328">
      <w:pPr>
        <w:pStyle w:val="Level3"/>
      </w:pPr>
      <w:r>
        <w:t>PECS Data flow dependencies;</w:t>
      </w:r>
    </w:p>
    <w:p w:rsidR="00A10328" w:rsidRDefault="00A10328" w:rsidP="00A10328">
      <w:pPr>
        <w:pStyle w:val="Level3"/>
      </w:pPr>
      <w:r>
        <w:t>routine downtime;</w:t>
      </w:r>
    </w:p>
    <w:p w:rsidR="00A10328" w:rsidRDefault="00A10328" w:rsidP="00A10328">
      <w:pPr>
        <w:pStyle w:val="Level3"/>
      </w:pPr>
      <w:r>
        <w:t>change protocols;</w:t>
      </w:r>
    </w:p>
    <w:p w:rsidR="00A10328" w:rsidRDefault="00A10328" w:rsidP="00A10328">
      <w:pPr>
        <w:pStyle w:val="Level3"/>
      </w:pPr>
      <w:r>
        <w:t>service and admin account credentials;</w:t>
      </w:r>
    </w:p>
    <w:p w:rsidR="00A10328" w:rsidRDefault="00A10328" w:rsidP="00A10328">
      <w:pPr>
        <w:pStyle w:val="Level3"/>
      </w:pPr>
      <w:r>
        <w:t>architecture schema;</w:t>
      </w:r>
    </w:p>
    <w:p w:rsidR="00A10328" w:rsidRDefault="00A10328" w:rsidP="00A10328">
      <w:pPr>
        <w:pStyle w:val="Level3"/>
      </w:pPr>
      <w:r>
        <w:t>PECS Data schema; and</w:t>
      </w:r>
    </w:p>
    <w:p w:rsidR="00A10328" w:rsidRDefault="00A10328" w:rsidP="00A10328">
      <w:pPr>
        <w:pStyle w:val="Level3"/>
      </w:pPr>
      <w:r>
        <w:t>service catalogue.</w:t>
      </w:r>
    </w:p>
    <w:p w:rsidR="00A10328" w:rsidRPr="00511CCC" w:rsidRDefault="00A10328" w:rsidP="00A10328">
      <w:pPr>
        <w:pStyle w:val="Level2"/>
      </w:pPr>
      <w:r>
        <w:t xml:space="preserve">Following notice of termination of this Agreement and during the Termination Assistance Period, the Supplier shall provide a </w:t>
      </w:r>
      <w:r w:rsidRPr="00511CCC">
        <w:t>full breakdown</w:t>
      </w:r>
      <w:r>
        <w:t xml:space="preserve">, in each instance </w:t>
      </w:r>
      <w:r w:rsidRPr="006F75A8">
        <w:t>in such format as the Authority reasonably requires</w:t>
      </w:r>
      <w:r>
        <w:t>, together with copies where available, of</w:t>
      </w:r>
      <w:r w:rsidRPr="00511CCC">
        <w:t>:</w:t>
      </w:r>
    </w:p>
    <w:p w:rsidR="00A10328" w:rsidRDefault="00A10328" w:rsidP="00A10328">
      <w:pPr>
        <w:pStyle w:val="Level3"/>
      </w:pPr>
      <w:r>
        <w:t>the Supplier's internal support services and support materials;</w:t>
      </w:r>
    </w:p>
    <w:p w:rsidR="00A10328" w:rsidRDefault="00A10328" w:rsidP="00A10328">
      <w:pPr>
        <w:pStyle w:val="Level3"/>
      </w:pPr>
      <w:r>
        <w:t>the Supplier's support agreements with external suppliers, whether in commission or expired;</w:t>
      </w:r>
    </w:p>
    <w:p w:rsidR="00A10328" w:rsidRDefault="00A10328" w:rsidP="00A10328">
      <w:pPr>
        <w:pStyle w:val="Level3"/>
      </w:pPr>
      <w:r>
        <w:t>the Supplier's systems, products, enablers, teams, roles involved in enabling support and service continuation; and</w:t>
      </w:r>
    </w:p>
    <w:p w:rsidR="00A10328" w:rsidRDefault="00A10328" w:rsidP="00A10328">
      <w:pPr>
        <w:pStyle w:val="Level3"/>
      </w:pPr>
      <w:r>
        <w:t>the Supplier's applicable service level agreements.</w:t>
      </w:r>
    </w:p>
    <w:p w:rsidR="008D0E83" w:rsidRPr="00246DC8" w:rsidRDefault="008D0E83" w:rsidP="00A10328">
      <w:pPr>
        <w:pStyle w:val="Level2"/>
        <w:numPr>
          <w:ilvl w:val="0"/>
          <w:numId w:val="0"/>
        </w:numPr>
        <w:rPr>
          <w:b/>
        </w:rPr>
      </w:pPr>
    </w:p>
    <w:p w:rsidR="00C9378E" w:rsidRPr="00BF0DFA" w:rsidRDefault="00D476D1" w:rsidP="00D476D1">
      <w:pPr>
        <w:pStyle w:val="Level1"/>
        <w:rPr>
          <w:b/>
          <w:bCs/>
        </w:rPr>
      </w:pPr>
      <w:bookmarkStart w:id="25" w:name="_Ref519256914"/>
      <w:r w:rsidRPr="00BF0DFA">
        <w:rPr>
          <w:b/>
          <w:bCs/>
        </w:rPr>
        <w:t>ASSETS, SUB-CONTRACTS AND SOFTWARE</w:t>
      </w:r>
      <w:bookmarkEnd w:id="25"/>
    </w:p>
    <w:p w:rsidR="00C9378E" w:rsidRDefault="00D476D1" w:rsidP="00D476D1">
      <w:pPr>
        <w:pStyle w:val="Level2"/>
      </w:pPr>
      <w:r>
        <w:t>Following notice of termination of this Agreement and during the Termination Assistance Period, the Supplier shall not, without the Authority's prior written consent:</w:t>
      </w:r>
      <w:r w:rsidR="00186609">
        <w:t xml:space="preserve"> </w:t>
      </w:r>
    </w:p>
    <w:p w:rsidR="00544D56" w:rsidRDefault="00D476D1" w:rsidP="00D476D1">
      <w:pPr>
        <w:pStyle w:val="Level3"/>
      </w:pPr>
      <w:r>
        <w:t>termin</w:t>
      </w:r>
      <w:r w:rsidR="00186609">
        <w:t>ate, enter into or vary any</w:t>
      </w:r>
      <w:r w:rsidR="00544D56">
        <w:t>:</w:t>
      </w:r>
    </w:p>
    <w:p w:rsidR="00C9378E" w:rsidRPr="00544D56" w:rsidRDefault="00186609" w:rsidP="00544D56">
      <w:pPr>
        <w:pStyle w:val="Level4"/>
      </w:pPr>
      <w:r w:rsidRPr="00544D56">
        <w:t>Sub-</w:t>
      </w:r>
      <w:r w:rsidR="00D476D1" w:rsidRPr="00544D56">
        <w:t>contract;</w:t>
      </w:r>
      <w:r w:rsidR="00544D56">
        <w:t xml:space="preserve"> and/or</w:t>
      </w:r>
    </w:p>
    <w:p w:rsidR="00544D56" w:rsidRDefault="00544D56" w:rsidP="00544D56">
      <w:pPr>
        <w:pStyle w:val="Level4"/>
      </w:pPr>
      <w:r w:rsidRPr="00544D56">
        <w:t>Vehicle Lease, Vehicle maintenance agreement</w:t>
      </w:r>
      <w:r w:rsidR="003067ED">
        <w:t xml:space="preserve"> and/or</w:t>
      </w:r>
      <w:r w:rsidRPr="00544D56">
        <w:t xml:space="preserve"> other equipment lease </w:t>
      </w:r>
      <w:r w:rsidR="003067ED">
        <w:t xml:space="preserve">or maintenance </w:t>
      </w:r>
      <w:r w:rsidRPr="00544D56">
        <w:t>agreement</w:t>
      </w:r>
      <w:r w:rsidR="008D0E83">
        <w:t>;</w:t>
      </w:r>
    </w:p>
    <w:p w:rsidR="00C9378E" w:rsidRDefault="008D0E83" w:rsidP="00D476D1">
      <w:pPr>
        <w:pStyle w:val="Level3"/>
      </w:pPr>
      <w:r w:rsidRPr="00544D56" w:rsidDel="008D0E83">
        <w:t xml:space="preserve"> </w:t>
      </w:r>
      <w:r w:rsidR="00D476D1">
        <w:t xml:space="preserve">(subject to normal maintenance requirements) make material modifications to, or dispose of, any existing Assets </w:t>
      </w:r>
      <w:r>
        <w:t xml:space="preserve">or </w:t>
      </w:r>
      <w:r w:rsidR="008C28B5">
        <w:t xml:space="preserve">Supplier </w:t>
      </w:r>
      <w:r>
        <w:t xml:space="preserve">Equipment </w:t>
      </w:r>
      <w:r w:rsidR="00D476D1">
        <w:t>or acquire any new Assets</w:t>
      </w:r>
      <w:r w:rsidRPr="008D0E83">
        <w:t xml:space="preserve"> </w:t>
      </w:r>
      <w:r>
        <w:t>or Equipment</w:t>
      </w:r>
      <w:r w:rsidR="00D476D1">
        <w:t>; or</w:t>
      </w:r>
    </w:p>
    <w:p w:rsidR="00C9378E" w:rsidRDefault="00D476D1" w:rsidP="00D476D1">
      <w:pPr>
        <w:pStyle w:val="Level3"/>
      </w:pPr>
      <w:r>
        <w:t>terminate, enter into or vary any licence for software in connection with the Services.</w:t>
      </w:r>
    </w:p>
    <w:p w:rsidR="00C9378E" w:rsidRDefault="00D476D1" w:rsidP="00D476D1">
      <w:pPr>
        <w:pStyle w:val="Level2"/>
      </w:pPr>
      <w:r>
        <w:t xml:space="preserve">Within </w:t>
      </w:r>
      <w:r w:rsidR="00886FA1">
        <w:t>twenty (</w:t>
      </w:r>
      <w:r>
        <w:t>20</w:t>
      </w:r>
      <w:r w:rsidR="00886FA1">
        <w:t>)</w:t>
      </w:r>
      <w:r>
        <w:t xml:space="preserve"> Working Days of receipt of the up-to-date Registers provided by the Supplier pursuant to Paragraph </w:t>
      </w:r>
      <w:r w:rsidR="0071520D">
        <w:fldChar w:fldCharType="begin"/>
      </w:r>
      <w:r w:rsidR="0071520D">
        <w:instrText xml:space="preserve"> REF _Ref469055435 \r \h </w:instrText>
      </w:r>
      <w:r w:rsidR="0071520D">
        <w:fldChar w:fldCharType="separate"/>
      </w:r>
      <w:r w:rsidR="0039237F">
        <w:t>5.4.5</w:t>
      </w:r>
      <w:r w:rsidR="0071520D">
        <w:fldChar w:fldCharType="end"/>
      </w:r>
      <w:r>
        <w:t>, the Authority shall provide written notice to the Supplier setting out:</w:t>
      </w:r>
      <w:r w:rsidR="00F36A83">
        <w:t xml:space="preserve"> </w:t>
      </w:r>
    </w:p>
    <w:p w:rsidR="00C9378E" w:rsidRDefault="00D476D1" w:rsidP="00D476D1">
      <w:pPr>
        <w:pStyle w:val="Level3"/>
      </w:pPr>
      <w:bookmarkStart w:id="26" w:name="_Ref519255932"/>
      <w:r>
        <w:t>which, if any, of the Transferable Assets the Authority requires to be transferred to the Authority and/or the Replacement Supplier (</w:t>
      </w:r>
      <w:r w:rsidR="00DE1CBA">
        <w:t>"</w:t>
      </w:r>
      <w:r w:rsidRPr="00BF0DFA">
        <w:rPr>
          <w:b/>
          <w:bCs/>
        </w:rPr>
        <w:t>Transferring Assets</w:t>
      </w:r>
      <w:r w:rsidR="00DE1CBA">
        <w:t>"</w:t>
      </w:r>
      <w:r>
        <w:t>);</w:t>
      </w:r>
      <w:bookmarkEnd w:id="26"/>
      <w:r>
        <w:t xml:space="preserve"> </w:t>
      </w:r>
    </w:p>
    <w:p w:rsidR="00C9378E" w:rsidRDefault="00D476D1" w:rsidP="00D476D1">
      <w:pPr>
        <w:pStyle w:val="Level3"/>
      </w:pPr>
      <w:bookmarkStart w:id="27" w:name="_Ref469055468"/>
      <w:r>
        <w:t>which, if any, of:</w:t>
      </w:r>
      <w:bookmarkEnd w:id="27"/>
    </w:p>
    <w:p w:rsidR="00C9378E" w:rsidRDefault="00D476D1" w:rsidP="00D476D1">
      <w:pPr>
        <w:pStyle w:val="Level4"/>
      </w:pPr>
      <w:r>
        <w:t xml:space="preserve">the Exclusive Assets that are not Transferable Assets; and </w:t>
      </w:r>
    </w:p>
    <w:p w:rsidR="00C9378E" w:rsidRDefault="00D476D1" w:rsidP="00D476D1">
      <w:pPr>
        <w:pStyle w:val="Level4"/>
      </w:pPr>
      <w:r>
        <w:t>the Non-Exclusive Assets,</w:t>
      </w:r>
    </w:p>
    <w:p w:rsidR="00C9378E" w:rsidRPr="00221543" w:rsidRDefault="00D476D1" w:rsidP="00B0532E">
      <w:pPr>
        <w:pStyle w:val="Body3"/>
      </w:pPr>
      <w:r w:rsidRPr="00221543">
        <w:t>the Authority and/or the Replacement Supplier requires the continued use of; and</w:t>
      </w:r>
    </w:p>
    <w:p w:rsidR="00C9378E" w:rsidRDefault="00D476D1" w:rsidP="00221543">
      <w:pPr>
        <w:pStyle w:val="Level3"/>
      </w:pPr>
      <w:bookmarkStart w:id="28" w:name="_Ref469055241"/>
      <w:r>
        <w:t xml:space="preserve">which, if any, of Transferable Contracts the Authority requires to be assigned or novated to the Authority and/or the Replacement Supplier (the </w:t>
      </w:r>
      <w:r w:rsidR="00DE1CBA">
        <w:t>"</w:t>
      </w:r>
      <w:r w:rsidRPr="00221543">
        <w:rPr>
          <w:b/>
          <w:bCs/>
        </w:rPr>
        <w:t>Transferring Contracts</w:t>
      </w:r>
      <w:r w:rsidR="00DE1CBA">
        <w:t>"</w:t>
      </w:r>
      <w:r>
        <w:t>),</w:t>
      </w:r>
      <w:bookmarkEnd w:id="28"/>
    </w:p>
    <w:p w:rsidR="00C9378E" w:rsidRPr="00221543" w:rsidRDefault="00D476D1" w:rsidP="00221543">
      <w:pPr>
        <w:pStyle w:val="Body1"/>
      </w:pPr>
      <w:r w:rsidRPr="00221543">
        <w:t>in order for the Authority and/or its Replacement Supplier to provide the Services from the expiry of the Termination Assistance Period.  Where requested by the Authority and/or its Replacement Supplier, the Supplier shall provide all reasonable assistance to the Authority and/or its Replacement Supplier to enable it to determine which Transferable Assets and Transferable Contracts the Authority and/or its Replacement Supplier requires to provide the Services or Replacement Services.</w:t>
      </w:r>
    </w:p>
    <w:p w:rsidR="007D39C4" w:rsidRPr="00A56871" w:rsidRDefault="00D476D1" w:rsidP="007D39C4">
      <w:pPr>
        <w:pStyle w:val="Level2"/>
        <w:rPr>
          <w:b/>
        </w:rPr>
      </w:pPr>
      <w:r w:rsidRPr="0028622B">
        <w:t xml:space="preserve">With effect from the expiry of the Termination Assistance Period, the Supplier shall sell the Transferring Assets to the Authority and/or its nominated Replacement Supplier for a consideration equal to their </w:t>
      </w:r>
      <w:r w:rsidRPr="00E4277C">
        <w:t>Net Book Value,</w:t>
      </w:r>
      <w:r w:rsidRPr="0028622B">
        <w:t xml:space="preserve"> except where:</w:t>
      </w:r>
      <w:r w:rsidR="00F36A83" w:rsidRPr="0028622B">
        <w:t xml:space="preserve"> </w:t>
      </w:r>
    </w:p>
    <w:p w:rsidR="00C9378E" w:rsidRPr="0028622B" w:rsidRDefault="00D476D1" w:rsidP="00D476D1">
      <w:pPr>
        <w:pStyle w:val="Level3"/>
      </w:pPr>
      <w:r w:rsidRPr="0028622B">
        <w:t>a Termination Payment is payable by the Authority to the Supplier, in which case, payment for such Assets shall be included within the Termination Payment; or</w:t>
      </w:r>
    </w:p>
    <w:p w:rsidR="00C9378E" w:rsidRPr="0028622B" w:rsidRDefault="00D476D1" w:rsidP="00D476D1">
      <w:pPr>
        <w:pStyle w:val="Level3"/>
      </w:pPr>
      <w:r w:rsidRPr="0028622B">
        <w:t xml:space="preserve">the cost of the Transferring Asset has been partially or fully paid for through the Charges at the time of expiry or termination of this Agreement, in which case the Authority shall pay the Supplier the Net Book Value of the Transferring Asset less the amount already paid through the Charges. </w:t>
      </w:r>
    </w:p>
    <w:p w:rsidR="00C9378E" w:rsidRPr="0028622B" w:rsidRDefault="00221543" w:rsidP="00221543">
      <w:pPr>
        <w:pStyle w:val="Level2"/>
      </w:pPr>
      <w:r w:rsidRPr="0028622B">
        <w:t>Risk in the Transferring Assets shall pass to the Authority or the Replacement Supplier (as appropriate) at the end of the Termination Assistance Period and title to the Transferring Assets shall pass to the Authority or the Replacement Supplier (as appropriate) on payment for the same.</w:t>
      </w:r>
    </w:p>
    <w:p w:rsidR="00C9378E" w:rsidRPr="008B567E" w:rsidRDefault="00221543" w:rsidP="00221543">
      <w:pPr>
        <w:pStyle w:val="Level2"/>
      </w:pPr>
      <w:r w:rsidRPr="008B567E">
        <w:t xml:space="preserve">Where the Supplier is notified in accordance with Paragraph </w:t>
      </w:r>
      <w:r w:rsidR="0071520D" w:rsidRPr="008B567E">
        <w:fldChar w:fldCharType="begin"/>
      </w:r>
      <w:r w:rsidR="0071520D" w:rsidRPr="008B567E">
        <w:instrText xml:space="preserve"> REF _Ref469055468 \r \h </w:instrText>
      </w:r>
      <w:r w:rsidR="007C693E" w:rsidRPr="008B567E">
        <w:instrText xml:space="preserve"> \* MERGEFORMAT </w:instrText>
      </w:r>
      <w:r w:rsidR="0071520D" w:rsidRPr="008B567E">
        <w:fldChar w:fldCharType="separate"/>
      </w:r>
      <w:r w:rsidR="0039237F">
        <w:t>6.2.2</w:t>
      </w:r>
      <w:r w:rsidR="0071520D" w:rsidRPr="008B567E">
        <w:fldChar w:fldCharType="end"/>
      </w:r>
      <w:r w:rsidRPr="008B567E">
        <w:t xml:space="preserve"> that the Authority and/or the Replacement Supplier requires continued use of any Exclusive Assets that are not Transferable Assets or any Non-Exclusive Assets, the Supplier shall as soon as reasonably practicable</w:t>
      </w:r>
      <w:r w:rsidR="005D135A" w:rsidRPr="008B567E">
        <w:t>:</w:t>
      </w:r>
    </w:p>
    <w:p w:rsidR="00C9378E" w:rsidRPr="008B567E" w:rsidRDefault="00221543" w:rsidP="00221543">
      <w:pPr>
        <w:pStyle w:val="Level3"/>
      </w:pPr>
      <w:r w:rsidRPr="008B567E">
        <w:t>procure a non-exclusive, perpetual, royalty-free licence (or licence on such other terms that have been agreed by the Authority) for the Authority and/or the Replacement Supplier to use such assets (with a right of sub-licence or assignment on the same terms)</w:t>
      </w:r>
      <w:r w:rsidR="004702C0">
        <w:t xml:space="preserve"> for </w:t>
      </w:r>
      <w:r w:rsidR="0009124B">
        <w:t>any</w:t>
      </w:r>
      <w:r w:rsidR="004702C0">
        <w:t xml:space="preserve"> purpose</w:t>
      </w:r>
      <w:r w:rsidR="0009124B">
        <w:t xml:space="preserve"> relating to the Services (or substantially equivalent se</w:t>
      </w:r>
      <w:r w:rsidR="004702C0">
        <w:t>rvices</w:t>
      </w:r>
      <w:r w:rsidR="0009124B">
        <w:t>)</w:t>
      </w:r>
      <w:r w:rsidRPr="008B567E">
        <w:t>; or failing which</w:t>
      </w:r>
    </w:p>
    <w:p w:rsidR="00C9378E" w:rsidRPr="008B567E" w:rsidRDefault="00221543" w:rsidP="00221543">
      <w:pPr>
        <w:pStyle w:val="Level3"/>
      </w:pPr>
      <w:r w:rsidRPr="008B567E">
        <w:t>procure a suitable alternative to such assets and the Authority or the Replacement Supplier shall bear the reasonable proven costs of procuring the same.</w:t>
      </w:r>
    </w:p>
    <w:p w:rsidR="00C9378E" w:rsidRPr="008B567E" w:rsidRDefault="00221543" w:rsidP="00221543">
      <w:pPr>
        <w:pStyle w:val="Level2"/>
      </w:pPr>
      <w:bookmarkStart w:id="29" w:name="_Ref469055483"/>
      <w:r w:rsidRPr="008B567E">
        <w:t>The Supplier shall as soon as reasonably practicable assign or procure the novation to the Authority and/or the Replacement Supplier of the Transferring Contracts</w:t>
      </w:r>
      <w:r w:rsidR="00412565">
        <w:t xml:space="preserve"> at no cost </w:t>
      </w:r>
      <w:r w:rsidR="00A56871">
        <w:t xml:space="preserve">(except where otherwise agreed in advance by the Authority) </w:t>
      </w:r>
      <w:r w:rsidR="00412565">
        <w:t>to the Authority and/or the Replacement Supplier</w:t>
      </w:r>
      <w:r w:rsidRPr="008B567E">
        <w:t>. The Supplier shall execute such documents and provide such other assistance as the Authority reasonably requires to effect this novation or assignment.</w:t>
      </w:r>
      <w:bookmarkEnd w:id="29"/>
      <w:r w:rsidR="005D135A" w:rsidRPr="008B567E">
        <w:t xml:space="preserve"> </w:t>
      </w:r>
    </w:p>
    <w:p w:rsidR="00C9378E" w:rsidRPr="004057B6" w:rsidRDefault="00221543" w:rsidP="00221543">
      <w:pPr>
        <w:pStyle w:val="Level2"/>
      </w:pPr>
      <w:r w:rsidRPr="004057B6">
        <w:t>The Authority shall:</w:t>
      </w:r>
      <w:r w:rsidR="005D135A" w:rsidRPr="004057B6">
        <w:t xml:space="preserve"> </w:t>
      </w:r>
    </w:p>
    <w:p w:rsidR="00C9378E" w:rsidRPr="004057B6" w:rsidRDefault="00221543" w:rsidP="00221543">
      <w:pPr>
        <w:pStyle w:val="Level3"/>
      </w:pPr>
      <w:r w:rsidRPr="004057B6">
        <w:t>accept assignments from the Supplier or join with the Supplier in procuring a novation of each Transferring Contract; and</w:t>
      </w:r>
    </w:p>
    <w:p w:rsidR="00C9378E" w:rsidRPr="004057B6" w:rsidRDefault="00221543" w:rsidP="00221543">
      <w:pPr>
        <w:pStyle w:val="Level3"/>
      </w:pPr>
      <w:r w:rsidRPr="004057B6">
        <w:t>once a Transferring Contract is novated or assigned to the Authority and/or the Replacement Supplier, carry out, perform and discharge all the obligations and liabilities created by or arising under that Transferring Contract and exercise its rights arising under that Transferring Contract, or as applicable, procure that the Replacement Supplier does the same.</w:t>
      </w:r>
    </w:p>
    <w:p w:rsidR="00C9378E" w:rsidRPr="004057B6" w:rsidRDefault="00221543" w:rsidP="00221543">
      <w:pPr>
        <w:pStyle w:val="Level2"/>
      </w:pPr>
      <w:r w:rsidRPr="004057B6">
        <w:t>The Supplier shall hold any Transferring Contracts on trust for the Authority until such time as the transfer of the relevant Transferring Contract to the Authority and/or the Replacement Supplier has been effected.</w:t>
      </w:r>
      <w:r w:rsidR="005D135A" w:rsidRPr="004057B6">
        <w:t xml:space="preserve"> </w:t>
      </w:r>
    </w:p>
    <w:p w:rsidR="002206C4" w:rsidRDefault="00221543" w:rsidP="00221543">
      <w:pPr>
        <w:pStyle w:val="Level2"/>
      </w:pPr>
      <w:r w:rsidRPr="004057B6">
        <w:t>The Supplier shall indemnify the Authority (and/or the Replacement Supplier, as applicable) against each loss, liability and cost arising</w:t>
      </w:r>
      <w:r w:rsidR="006D6BA1">
        <w:t xml:space="preserve"> either due to a failure of the Supplier to make the direct payments pursuant to Paragraph</w:t>
      </w:r>
      <w:r w:rsidRPr="004057B6">
        <w:t xml:space="preserve"> </w:t>
      </w:r>
      <w:r w:rsidR="006D6BA1">
        <w:fldChar w:fldCharType="begin"/>
      </w:r>
      <w:r w:rsidR="006D6BA1">
        <w:instrText xml:space="preserve"> REF _Ref521928089 \r \h </w:instrText>
      </w:r>
      <w:r w:rsidR="006D6BA1">
        <w:fldChar w:fldCharType="separate"/>
      </w:r>
      <w:r w:rsidR="0039237F">
        <w:t>5.11.5</w:t>
      </w:r>
      <w:r w:rsidR="006D6BA1">
        <w:fldChar w:fldCharType="end"/>
      </w:r>
      <w:r w:rsidR="006D6BA1">
        <w:t xml:space="preserve"> or </w:t>
      </w:r>
      <w:r w:rsidRPr="004057B6">
        <w:t xml:space="preserve">out of any claims made by a counterparty to a Transferring Contract which is assigned or novated to the Authority (and/or Replacement Supplier) pursuant to Paragraph </w:t>
      </w:r>
      <w:r w:rsidR="0071520D" w:rsidRPr="004057B6">
        <w:fldChar w:fldCharType="begin"/>
      </w:r>
      <w:r w:rsidR="0071520D" w:rsidRPr="004057B6">
        <w:instrText xml:space="preserve"> REF _Ref469055483 \r \h </w:instrText>
      </w:r>
      <w:r w:rsidR="008E1922" w:rsidRPr="004057B6">
        <w:instrText xml:space="preserve"> \* MERGEFORMAT </w:instrText>
      </w:r>
      <w:r w:rsidR="0071520D" w:rsidRPr="004057B6">
        <w:fldChar w:fldCharType="separate"/>
      </w:r>
      <w:r w:rsidR="0039237F">
        <w:t>6.6</w:t>
      </w:r>
      <w:r w:rsidR="0071520D" w:rsidRPr="004057B6">
        <w:fldChar w:fldCharType="end"/>
      </w:r>
      <w:r w:rsidRPr="004057B6">
        <w:t xml:space="preserve"> in relation to any matters arising prior to the date of ass</w:t>
      </w:r>
      <w:r w:rsidR="005D135A" w:rsidRPr="004057B6">
        <w:t>ignment or novation of such Sub-</w:t>
      </w:r>
      <w:r w:rsidRPr="004057B6">
        <w:t>contract.</w:t>
      </w:r>
      <w:r w:rsidR="005D135A" w:rsidRPr="004057B6">
        <w:t xml:space="preserve"> </w:t>
      </w:r>
    </w:p>
    <w:p w:rsidR="00C9378E" w:rsidRPr="008C5C8C" w:rsidRDefault="00221543" w:rsidP="00221543">
      <w:pPr>
        <w:pStyle w:val="Level1"/>
        <w:rPr>
          <w:b/>
          <w:bCs/>
        </w:rPr>
      </w:pPr>
      <w:r w:rsidRPr="008C5C8C">
        <w:rPr>
          <w:b/>
          <w:bCs/>
        </w:rPr>
        <w:t>SUPPLIER PERSONNEL</w:t>
      </w:r>
    </w:p>
    <w:p w:rsidR="00C9378E" w:rsidRDefault="00221543" w:rsidP="00221543">
      <w:pPr>
        <w:pStyle w:val="Level2"/>
      </w:pPr>
      <w:r>
        <w:t xml:space="preserve">The Authority and Supplier agree and acknowledge that in the event of the Supplier ceasing to provide the Services or part of them for any reason, Schedule </w:t>
      </w:r>
      <w:r w:rsidR="005D135A">
        <w:t>27 (</w:t>
      </w:r>
      <w:r w:rsidR="005D135A" w:rsidRPr="008C28B5">
        <w:rPr>
          <w:i/>
        </w:rPr>
        <w:t>TUPE, Employees and Pensions</w:t>
      </w:r>
      <w:r w:rsidR="005D135A">
        <w:t>)</w:t>
      </w:r>
      <w:r>
        <w:t xml:space="preserve"> </w:t>
      </w:r>
      <w:r w:rsidR="00E8312C">
        <w:t xml:space="preserve">may </w:t>
      </w:r>
      <w:r>
        <w:t>apply.</w:t>
      </w:r>
    </w:p>
    <w:p w:rsidR="00C9378E" w:rsidRDefault="00221543" w:rsidP="00221543">
      <w:pPr>
        <w:pStyle w:val="Level2"/>
      </w:pPr>
      <w:r>
        <w:t>The Supplier shall not take any step (expressly or implicitly or directly or indirectly by itself or through any other person) to dissuade or discourage any employees engaged in the provision of the Services from transferring their employment to the Authority and/or the Replacement Supplier.</w:t>
      </w:r>
    </w:p>
    <w:p w:rsidR="00C9378E" w:rsidRDefault="00221543" w:rsidP="00221543">
      <w:pPr>
        <w:pStyle w:val="Level2"/>
      </w:pPr>
      <w:r>
        <w:t>During the Termination Assistance Period, the Supplier shall give the Authority and/or the Replacement Supplier reasonable access to the Supplier's personnel to present the case for transferring their employment to the Authority and/or the Replacement Supplier.</w:t>
      </w:r>
    </w:p>
    <w:p w:rsidR="00C9378E" w:rsidRDefault="00221543" w:rsidP="00221543">
      <w:pPr>
        <w:pStyle w:val="Level2"/>
      </w:pPr>
      <w:r>
        <w:t>The Supplier shall immediately notify the Authority or, at the direction of the Authority, the Replacement Supplier of any period of notice given by the Supplier or received from any person referred to in the Staffing Information, regardless of when such notice takes effect.</w:t>
      </w:r>
    </w:p>
    <w:p w:rsidR="00C9378E" w:rsidRDefault="00221543" w:rsidP="00221543">
      <w:pPr>
        <w:pStyle w:val="Level2"/>
      </w:pPr>
      <w:r>
        <w:t xml:space="preserve">The Supplier shall not for a period of </w:t>
      </w:r>
      <w:r w:rsidR="00886FA1">
        <w:t>twelve (</w:t>
      </w:r>
      <w:r>
        <w:t>12</w:t>
      </w:r>
      <w:r w:rsidR="00886FA1">
        <w:t>)</w:t>
      </w:r>
      <w:r>
        <w:t xml:space="preserve"> months from the date of transfer re-employ or re-engage or entice any employees, suppliers or Sub-contractors whose employment or engagement is transferred to the Authority and/or the Replacement Supplier, except that this </w:t>
      </w:r>
      <w:r w:rsidR="00761E86">
        <w:t>P</w:t>
      </w:r>
      <w:r>
        <w:t>aragraph shall not apply where the employee, supplier or Sub-contractor applies in response to a public advertisement of a vacancy.</w:t>
      </w:r>
    </w:p>
    <w:p w:rsidR="00C9378E" w:rsidRPr="008C5C8C" w:rsidRDefault="00221543" w:rsidP="00221543">
      <w:pPr>
        <w:pStyle w:val="Level1"/>
        <w:rPr>
          <w:b/>
          <w:bCs/>
        </w:rPr>
      </w:pPr>
      <w:r w:rsidRPr="008C5C8C">
        <w:rPr>
          <w:b/>
          <w:bCs/>
        </w:rPr>
        <w:t xml:space="preserve">CHARGES </w:t>
      </w:r>
    </w:p>
    <w:p w:rsidR="00C9378E" w:rsidRDefault="00221543" w:rsidP="00221543">
      <w:pPr>
        <w:pStyle w:val="Level2"/>
      </w:pPr>
      <w:r>
        <w:t xml:space="preserve">During the Termination Assistance Period (or for such shorter period as the Authority may require the Supplier to provide the Termination Services), the Authority shall pay the </w:t>
      </w:r>
      <w:r w:rsidR="00A56871">
        <w:t xml:space="preserve">S5 </w:t>
      </w:r>
      <w:r>
        <w:t xml:space="preserve">Charges to the Supplier in respect of the Termination Services in accordance with the </w:t>
      </w:r>
      <w:r w:rsidR="00A56871">
        <w:t>provisions of Schedule 6 (</w:t>
      </w:r>
      <w:r w:rsidR="00A56871" w:rsidRPr="008C28B5">
        <w:rPr>
          <w:i/>
        </w:rPr>
        <w:t>Payment Mechanism</w:t>
      </w:r>
      <w:r>
        <w:t>). If the scope or timing of the Termination Services is changed and this results in a change to the costs of such Termination Services, the estimate may be varied in accordance with the Change Control Procedure.</w:t>
      </w:r>
    </w:p>
    <w:p w:rsidR="00C9378E" w:rsidRDefault="00221543" w:rsidP="00221543">
      <w:pPr>
        <w:pStyle w:val="Level2"/>
      </w:pPr>
      <w:r>
        <w:t>Except as otherwise expressly specified in this Agreement, the Supplier shall not make any charges for the services provided by the Supplier pursuant to, and the Authority shall not be obliged to pay for costs incurred by the Supplier in relation to its compliance with, this Schedule including the preparation and implementation of the Exit Plan and any activities mutually agreed between the Parties to carry on after the expiry of the Termination Assistance Period.</w:t>
      </w:r>
    </w:p>
    <w:p w:rsidR="00C9378E" w:rsidRPr="008C5C8C" w:rsidRDefault="00221543" w:rsidP="00221543">
      <w:pPr>
        <w:pStyle w:val="Level1"/>
        <w:rPr>
          <w:b/>
          <w:bCs/>
        </w:rPr>
      </w:pPr>
      <w:r w:rsidRPr="008C5C8C">
        <w:rPr>
          <w:b/>
          <w:bCs/>
        </w:rPr>
        <w:t xml:space="preserve">APPORTIONMENTS </w:t>
      </w:r>
    </w:p>
    <w:p w:rsidR="00C9378E" w:rsidRDefault="00221543" w:rsidP="00221543">
      <w:pPr>
        <w:pStyle w:val="Level2"/>
      </w:pPr>
      <w:bookmarkStart w:id="30" w:name="_Ref469055504"/>
      <w:r>
        <w:t>All outgoings and expenses (including any remuneration due) and all rents, royalties and other periodical payments receivable in respect of the Transferring Assets and Transferring Contracts shall be apportioned between the Authority and the Supplier and/or the Replacement Supplier and the Supplier (as applicable) as follows:</w:t>
      </w:r>
      <w:bookmarkEnd w:id="30"/>
      <w:r w:rsidR="00AB3D3B">
        <w:t xml:space="preserve"> </w:t>
      </w:r>
    </w:p>
    <w:p w:rsidR="00C9378E" w:rsidRDefault="00221543" w:rsidP="00221543">
      <w:pPr>
        <w:pStyle w:val="Level3"/>
      </w:pPr>
      <w:r>
        <w:t xml:space="preserve">the amounts shall be annualised and divided by </w:t>
      </w:r>
      <w:r w:rsidR="00886FA1">
        <w:t>three hundred and sixty five (</w:t>
      </w:r>
      <w:r>
        <w:t>365</w:t>
      </w:r>
      <w:r w:rsidR="00886FA1">
        <w:t>)</w:t>
      </w:r>
      <w:r>
        <w:t xml:space="preserve"> to reach a daily rate;</w:t>
      </w:r>
    </w:p>
    <w:p w:rsidR="00C9378E" w:rsidRDefault="00221543" w:rsidP="00221543">
      <w:pPr>
        <w:pStyle w:val="Level3"/>
      </w:pPr>
      <w:r>
        <w:t>the Authority shall be responsible for (or shall procure that the Replacement Supplier shall be responsible for) or entitled to (as the case may be) that part of the value of the invoice pro rata to the number of complete days following the transfer, multiplied by the daily rate;</w:t>
      </w:r>
    </w:p>
    <w:p w:rsidR="006C3B0C" w:rsidRDefault="00221543" w:rsidP="00221543">
      <w:pPr>
        <w:pStyle w:val="Level3"/>
      </w:pPr>
      <w:r>
        <w:t>the Supplier shall be responsible for or entitled to (as the case may be) the rest of the invoice</w:t>
      </w:r>
      <w:r w:rsidR="006C3B0C">
        <w:t>; and</w:t>
      </w:r>
    </w:p>
    <w:p w:rsidR="006C3B0C" w:rsidRDefault="006C3B0C" w:rsidP="006C3B0C">
      <w:pPr>
        <w:pStyle w:val="Level3"/>
      </w:pPr>
      <w:r>
        <w:t>where there are break costs associated with Vehicle Leases and Vehicle maintenance agreements, these shall be the responsibility of the Supplier unless otherwise previously agreed with the Authority.</w:t>
      </w:r>
    </w:p>
    <w:p w:rsidR="00015236" w:rsidRDefault="00221543" w:rsidP="00221543">
      <w:pPr>
        <w:pStyle w:val="Level2"/>
      </w:pPr>
      <w:r>
        <w:t xml:space="preserve">Each Party shall pay (and/or the Authority shall procure that the Replacement Supplier shall pay) any monies due under Paragraph </w:t>
      </w:r>
      <w:r w:rsidR="0071520D">
        <w:fldChar w:fldCharType="begin"/>
      </w:r>
      <w:r w:rsidR="0071520D">
        <w:instrText xml:space="preserve"> REF _Ref469055504 \r \h </w:instrText>
      </w:r>
      <w:r w:rsidR="0071520D">
        <w:fldChar w:fldCharType="separate"/>
      </w:r>
      <w:r w:rsidR="0039237F">
        <w:t>9.1</w:t>
      </w:r>
      <w:r w:rsidR="0071520D">
        <w:fldChar w:fldCharType="end"/>
      </w:r>
      <w:r>
        <w:t xml:space="preserve"> as soon as reasonably practicable.</w:t>
      </w:r>
    </w:p>
    <w:p w:rsidR="008C5C8C" w:rsidRDefault="008C5C8C" w:rsidP="008C5C8C">
      <w:pPr>
        <w:pStyle w:val="Body"/>
      </w:pPr>
    </w:p>
    <w:p w:rsidR="00A56871" w:rsidRDefault="00A56871">
      <w:pPr>
        <w:adjustRightInd/>
        <w:jc w:val="left"/>
        <w:rPr>
          <w:b/>
          <w:bCs/>
        </w:rPr>
      </w:pPr>
      <w:r>
        <w:rPr>
          <w:b/>
          <w:bCs/>
        </w:rPr>
        <w:br w:type="page"/>
      </w:r>
    </w:p>
    <w:p w:rsidR="008C5C8C" w:rsidRPr="008C5C8C" w:rsidRDefault="008C5C8C" w:rsidP="008C5C8C">
      <w:pPr>
        <w:pStyle w:val="Body"/>
        <w:jc w:val="center"/>
        <w:rPr>
          <w:b/>
          <w:bCs/>
        </w:rPr>
      </w:pPr>
      <w:r w:rsidRPr="008C5C8C">
        <w:rPr>
          <w:b/>
          <w:bCs/>
        </w:rPr>
        <w:t>A</w:t>
      </w:r>
      <w:r w:rsidR="00374A63">
        <w:rPr>
          <w:b/>
          <w:bCs/>
        </w:rPr>
        <w:t>NNEX</w:t>
      </w:r>
      <w:r w:rsidRPr="008C5C8C">
        <w:rPr>
          <w:b/>
          <w:bCs/>
        </w:rPr>
        <w:t xml:space="preserve"> 1</w:t>
      </w:r>
    </w:p>
    <w:p w:rsidR="008C5C8C" w:rsidRDefault="008C5C8C" w:rsidP="008C5C8C">
      <w:pPr>
        <w:pStyle w:val="Body"/>
        <w:jc w:val="center"/>
        <w:rPr>
          <w:b/>
          <w:bCs/>
        </w:rPr>
      </w:pPr>
      <w:r w:rsidRPr="008C5C8C">
        <w:rPr>
          <w:b/>
          <w:bCs/>
        </w:rPr>
        <w:t>SCOPE OF THE TERMINATION SERVICES</w:t>
      </w:r>
    </w:p>
    <w:p w:rsidR="008C5C8C" w:rsidRDefault="008C5C8C" w:rsidP="008C5C8C">
      <w:pPr>
        <w:pStyle w:val="Level1"/>
        <w:numPr>
          <w:ilvl w:val="0"/>
          <w:numId w:val="17"/>
        </w:numPr>
      </w:pPr>
      <w:r>
        <w:t>The Termination Services to be provided by the Supplier shall include such of the following services as the Authority may specify:</w:t>
      </w:r>
    </w:p>
    <w:p w:rsidR="008C5C8C" w:rsidRDefault="008C5C8C" w:rsidP="00B05EEA">
      <w:pPr>
        <w:pStyle w:val="Level2"/>
      </w:pPr>
      <w:r>
        <w:t>ceasing all non-critical Software changes (except where agreed in writing with the Authority);</w:t>
      </w:r>
    </w:p>
    <w:p w:rsidR="008C5C8C" w:rsidRDefault="008C5C8C" w:rsidP="00B05EEA">
      <w:pPr>
        <w:pStyle w:val="Level2"/>
      </w:pPr>
      <w:r>
        <w:t xml:space="preserve">notifying the Sub-contractors of procedures </w:t>
      </w:r>
      <w:r w:rsidR="001F4F63">
        <w:t xml:space="preserve">and protocols </w:t>
      </w:r>
      <w:r>
        <w:t xml:space="preserve">to be followed during the Termination Assistance Period and providing management to ensure these procedures </w:t>
      </w:r>
      <w:r w:rsidR="00A56871">
        <w:t xml:space="preserve">and protocols </w:t>
      </w:r>
      <w:r>
        <w:t>are followed;</w:t>
      </w:r>
    </w:p>
    <w:p w:rsidR="008C5C8C" w:rsidRDefault="008C5C8C" w:rsidP="00B05EEA">
      <w:pPr>
        <w:pStyle w:val="Level2"/>
      </w:pPr>
      <w:r>
        <w:t>providing assistance and expertise as necessary to examine all operational and business processes (including all supporting documentation) in place and re-writing and implementing processes and procedures such that they are appropriate for use by the Authority and/or the Replacement Supplier after the end of the Termination Assistance Period;</w:t>
      </w:r>
    </w:p>
    <w:p w:rsidR="008C5C8C" w:rsidRDefault="008C5C8C" w:rsidP="00015236">
      <w:pPr>
        <w:pStyle w:val="Level2"/>
      </w:pPr>
      <w:r>
        <w:t xml:space="preserve">delivering to the Authority the </w:t>
      </w:r>
      <w:r w:rsidR="00015236" w:rsidRPr="00015236">
        <w:t>delivering journey/mileage logs, incident records, completed improvement plans</w:t>
      </w:r>
      <w:r w:rsidR="00015236" w:rsidRPr="00015236" w:rsidDel="00015236">
        <w:t xml:space="preserve"> </w:t>
      </w:r>
      <w:r>
        <w:t xml:space="preserve">and status reports all relating to the </w:t>
      </w:r>
      <w:r w:rsidR="00886FA1">
        <w:t>twelve (</w:t>
      </w:r>
      <w:r>
        <w:t>12</w:t>
      </w:r>
      <w:r w:rsidR="00886FA1">
        <w:t>)</w:t>
      </w:r>
      <w:r>
        <w:t xml:space="preserve"> month period immediately prior to the commencement of the Termination Services;</w:t>
      </w:r>
    </w:p>
    <w:p w:rsidR="008C5C8C" w:rsidRDefault="008C5C8C" w:rsidP="00B05EEA">
      <w:pPr>
        <w:pStyle w:val="Level2"/>
      </w:pPr>
      <w:r>
        <w:t xml:space="preserve">providing details of work volumes and staffing requirements over the </w:t>
      </w:r>
      <w:r w:rsidR="00886FA1">
        <w:t>twelve (</w:t>
      </w:r>
      <w:r>
        <w:t>12</w:t>
      </w:r>
      <w:r w:rsidR="00886FA1">
        <w:t>)</w:t>
      </w:r>
      <w:r>
        <w:t xml:space="preserve"> month period immediately prior to the commencement of the Termination Services;</w:t>
      </w:r>
    </w:p>
    <w:p w:rsidR="008C5C8C" w:rsidRDefault="008C5C8C" w:rsidP="00B05EEA">
      <w:pPr>
        <w:pStyle w:val="Level2"/>
      </w:pPr>
      <w:r>
        <w:t>with respect to work in progress as at the end of the Termination Assistance Period, documenting the current status and stabilising for continuity during transition;</w:t>
      </w:r>
    </w:p>
    <w:p w:rsidR="008C5C8C" w:rsidRDefault="008C5C8C" w:rsidP="00B05EEA">
      <w:pPr>
        <w:pStyle w:val="Level2"/>
      </w:pPr>
      <w:r>
        <w:t>providing the Authority with any problem logs which have not previously been provided to the Authority;</w:t>
      </w:r>
    </w:p>
    <w:p w:rsidR="008C5C8C" w:rsidRDefault="008C5C8C" w:rsidP="00B05EEA">
      <w:pPr>
        <w:pStyle w:val="Level2"/>
      </w:pPr>
      <w:r>
        <w:t>providing assistance and expertise as necessary to examine all governance and reports in place for the p</w:t>
      </w:r>
      <w:r w:rsidR="00997243">
        <w:t>rovision of the Services and re-</w:t>
      </w:r>
      <w:r>
        <w:t xml:space="preserve">writing and implementing these during and for a period of </w:t>
      </w:r>
      <w:r w:rsidR="00886FA1">
        <w:t>twelve (</w:t>
      </w:r>
      <w:r>
        <w:t>12</w:t>
      </w:r>
      <w:r w:rsidR="00886FA1">
        <w:t>)</w:t>
      </w:r>
      <w:r>
        <w:t xml:space="preserve"> months after the Termination Assistance Period;</w:t>
      </w:r>
    </w:p>
    <w:p w:rsidR="008C5C8C" w:rsidRDefault="008C5C8C" w:rsidP="00B05EEA">
      <w:pPr>
        <w:pStyle w:val="Level2"/>
      </w:pPr>
      <w:r>
        <w:t>providing assistance and expertise as necessary to examine all relevant roles and responsibilities in place for the provision of the Services and re-writing and implementing these such that they are appropriate for the continuation of the Services after the Termination Assistance Period;</w:t>
      </w:r>
    </w:p>
    <w:p w:rsidR="008C5C8C" w:rsidRDefault="008C5C8C" w:rsidP="00B05EEA">
      <w:pPr>
        <w:pStyle w:val="Level2"/>
      </w:pPr>
      <w:r>
        <w:t>reviewing all Software libraries used in connection with the Services and providing details of these to the Authority and/or the Replacement Supplier;</w:t>
      </w:r>
    </w:p>
    <w:p w:rsidR="008C5C8C" w:rsidRDefault="008C5C8C" w:rsidP="00B05EEA">
      <w:pPr>
        <w:pStyle w:val="Level2"/>
      </w:pPr>
      <w:bookmarkStart w:id="31" w:name="_Ref469055561"/>
      <w:r>
        <w:t>making available to the Authority and/or the Replacement Supplier expertise to analyse training requirements and provide all necessary training for the use of tools by such staff as are nominated by the Authority (acting reasonably) at the time of termination or expiry;</w:t>
      </w:r>
      <w:bookmarkEnd w:id="31"/>
    </w:p>
    <w:p w:rsidR="008C5C8C" w:rsidRDefault="008C5C8C" w:rsidP="00B05EEA">
      <w:pPr>
        <w:pStyle w:val="Level2"/>
      </w:pPr>
      <w:r>
        <w:t xml:space="preserve">generating a computer listing of the Source Code of </w:t>
      </w:r>
      <w:r w:rsidR="00A56871">
        <w:t>relevant Software</w:t>
      </w:r>
      <w:r>
        <w:t xml:space="preserve"> in a form and on media reasonably requested by the Authority;</w:t>
      </w:r>
    </w:p>
    <w:p w:rsidR="008C5C8C" w:rsidRDefault="008C5C8C" w:rsidP="00B05EEA">
      <w:pPr>
        <w:pStyle w:val="Level2"/>
      </w:pPr>
      <w:bookmarkStart w:id="32" w:name="_Ref469055576"/>
      <w:r>
        <w:t>agreeing with the Authority a handover plan for all of the Supplier’s responsibilities as set out in the Security Management Plan;</w:t>
      </w:r>
      <w:bookmarkEnd w:id="32"/>
    </w:p>
    <w:p w:rsidR="008C5C8C" w:rsidRDefault="008C5C8C" w:rsidP="00B05EEA">
      <w:pPr>
        <w:pStyle w:val="Level2"/>
      </w:pPr>
      <w:r>
        <w:t xml:space="preserve">assisting in the execution of a parallel operation until the </w:t>
      </w:r>
      <w:r w:rsidR="008C28B5">
        <w:t>e</w:t>
      </w:r>
      <w:r w:rsidR="00063F73">
        <w:t xml:space="preserve">ffective </w:t>
      </w:r>
      <w:r w:rsidR="008C28B5">
        <w:t>d</w:t>
      </w:r>
      <w:r w:rsidR="00063F73">
        <w:t>ate</w:t>
      </w:r>
      <w:r>
        <w:t xml:space="preserve"> of expiry or termination of this Agreement</w:t>
      </w:r>
      <w:r w:rsidR="00A56871">
        <w:t xml:space="preserve"> or such longer period as the Authority may reasonably require</w:t>
      </w:r>
      <w:r>
        <w:t>;</w:t>
      </w:r>
    </w:p>
    <w:p w:rsidR="008C5C8C" w:rsidRDefault="008C5C8C" w:rsidP="00B05EEA">
      <w:pPr>
        <w:pStyle w:val="Level2"/>
      </w:pPr>
      <w:r>
        <w:t xml:space="preserve">in respect of the maintenance and support of the Supplier System, providing historical performance data for the previous </w:t>
      </w:r>
      <w:r w:rsidR="00886FA1">
        <w:t>twelve (</w:t>
      </w:r>
      <w:r w:rsidR="00A56871">
        <w:t>12</w:t>
      </w:r>
      <w:r w:rsidR="00886FA1">
        <w:t>)</w:t>
      </w:r>
      <w:r w:rsidR="00A56871">
        <w:t xml:space="preserve"> month</w:t>
      </w:r>
      <w:r w:rsidR="00886FA1">
        <w:t>s</w:t>
      </w:r>
      <w:r>
        <w:t>;</w:t>
      </w:r>
    </w:p>
    <w:p w:rsidR="008C5C8C" w:rsidRDefault="008C5C8C" w:rsidP="00B05EEA">
      <w:pPr>
        <w:pStyle w:val="Level2"/>
      </w:pPr>
      <w:r>
        <w:t>assisting in the execution of a parallel operation of the maintenance and support of the Supplier System until the end of the Termination Assistance Period or as otherwise specified by the Authority (provided that these Services shall end on a date no later than the end of the Termination Assistance Period);</w:t>
      </w:r>
    </w:p>
    <w:p w:rsidR="008C5C8C" w:rsidRDefault="008C5C8C" w:rsidP="00B05EEA">
      <w:pPr>
        <w:pStyle w:val="Level2"/>
      </w:pPr>
      <w:r>
        <w:t>providing an information pack listing and describing the Services for use by the Authority in the procurement of the Replacement Services;</w:t>
      </w:r>
    </w:p>
    <w:p w:rsidR="008C5C8C" w:rsidRDefault="008C5C8C" w:rsidP="00B05EEA">
      <w:pPr>
        <w:pStyle w:val="Level2"/>
      </w:pPr>
      <w:r>
        <w:t>answering all reasonable questions from the Authority and/or the Replacement Supplier regarding the Services;</w:t>
      </w:r>
    </w:p>
    <w:p w:rsidR="008C5C8C" w:rsidRDefault="008C5C8C" w:rsidP="00B05EEA">
      <w:pPr>
        <w:pStyle w:val="Level2"/>
      </w:pPr>
      <w:bookmarkStart w:id="33" w:name="_Ref469055594"/>
      <w:r>
        <w:t>agreeing with the Authority and/or the Replacement Supplier a plan for the migration of the Authority Data to the Authority and/or the Replacement Supplier;</w:t>
      </w:r>
      <w:bookmarkEnd w:id="33"/>
    </w:p>
    <w:p w:rsidR="008C5C8C" w:rsidRDefault="008C5C8C" w:rsidP="00B05EEA">
      <w:pPr>
        <w:pStyle w:val="Level2"/>
      </w:pPr>
      <w:r>
        <w:t xml:space="preserve">providing access to the Authority and/or the Replacement Supplier during the Termination Assistance Period and for a period not exceeding </w:t>
      </w:r>
      <w:r w:rsidR="00886FA1">
        <w:t>six (</w:t>
      </w:r>
      <w:r>
        <w:t>6</w:t>
      </w:r>
      <w:r w:rsidR="00886FA1">
        <w:t>)</w:t>
      </w:r>
      <w:r>
        <w:t xml:space="preserve"> months afterwards for the purpose of the smooth transfer of the Services to the Authority and/or the Replacement Supplier:</w:t>
      </w:r>
    </w:p>
    <w:p w:rsidR="008C5C8C" w:rsidRDefault="008C5C8C" w:rsidP="00B05EEA">
      <w:pPr>
        <w:pStyle w:val="Level3"/>
      </w:pPr>
      <w:r>
        <w:t xml:space="preserve">to information and documentation relating to the Transferring </w:t>
      </w:r>
      <w:r w:rsidR="008C28B5">
        <w:t>Contracts</w:t>
      </w:r>
      <w:r>
        <w:t xml:space="preserve"> that is in the possession or control of the Supplier or its Sub-contractors (and the Supplier agrees and shall procure that its Sub-contractors do not destroy or dispose of that information within this period) including the right to take reasonable copies of that material; and</w:t>
      </w:r>
    </w:p>
    <w:p w:rsidR="008C5C8C" w:rsidRDefault="008C5C8C" w:rsidP="00B05EEA">
      <w:pPr>
        <w:pStyle w:val="Level3"/>
      </w:pPr>
      <w:r>
        <w:t>following reasonable notice and during the Supplier's normal business hours, to members of the Supplier Personnel who have been involved in the provision or management of the Services and who are still employed or engaged by the Supplier or its Sub-contractors; and</w:t>
      </w:r>
    </w:p>
    <w:p w:rsidR="008C5C8C" w:rsidRDefault="008C5C8C" w:rsidP="00B05EEA">
      <w:pPr>
        <w:pStyle w:val="Level2"/>
      </w:pPr>
      <w:bookmarkStart w:id="34" w:name="_Ref469055613"/>
      <w:r>
        <w:t>knowledge transfer services, including:</w:t>
      </w:r>
      <w:bookmarkEnd w:id="34"/>
    </w:p>
    <w:p w:rsidR="008C5C8C" w:rsidRDefault="008C5C8C" w:rsidP="00B05EEA">
      <w:pPr>
        <w:pStyle w:val="Level3"/>
      </w:pPr>
      <w:r>
        <w:t>transferring all training material and providing appropriate training to those Authority and/or Replacement Supplier staff responsible for internal training in connection with the provision of the Services;</w:t>
      </w:r>
    </w:p>
    <w:p w:rsidR="008C5C8C" w:rsidRDefault="008C5C8C" w:rsidP="00B05EEA">
      <w:pPr>
        <w:pStyle w:val="Level3"/>
      </w:pPr>
      <w:r>
        <w:t>providing for transfer to the Authority and/or the Replacement Supplier of all knowledge reasonably required for the provision of the Services which may, as appropriate, include information, records and documents; and</w:t>
      </w:r>
    </w:p>
    <w:p w:rsidR="008C5C8C" w:rsidRDefault="008C5C8C" w:rsidP="00B05EEA">
      <w:pPr>
        <w:pStyle w:val="Level3"/>
      </w:pPr>
      <w:r>
        <w:t>providing the Supplier and/or the Replacement Supplier with access to such members of the Supplier's or its Sub-contractors' personnel as have been involved in the design, development, provision or management of the Services and who are still employed or engaged by the Supplier or its Sub</w:t>
      </w:r>
      <w:r w:rsidR="005A51D8">
        <w:t>-</w:t>
      </w:r>
      <w:r>
        <w:t xml:space="preserve"> contractors.</w:t>
      </w:r>
    </w:p>
    <w:p w:rsidR="008C5C8C" w:rsidRPr="00B05EEA" w:rsidRDefault="008C5C8C" w:rsidP="00B05EEA">
      <w:pPr>
        <w:pStyle w:val="Level1"/>
      </w:pPr>
      <w:r w:rsidRPr="00B05EEA">
        <w:t>The Supplier shall:</w:t>
      </w:r>
    </w:p>
    <w:p w:rsidR="008C5C8C" w:rsidRDefault="008C5C8C" w:rsidP="008C5C8C">
      <w:pPr>
        <w:pStyle w:val="Level3"/>
      </w:pPr>
      <w:r>
        <w:t xml:space="preserve">provide a documented plan relating to the training matters referred to in Paragraph </w:t>
      </w:r>
      <w:r w:rsidR="00A949BA">
        <w:fldChar w:fldCharType="begin"/>
      </w:r>
      <w:r w:rsidR="00A949BA">
        <w:instrText xml:space="preserve"> REF _Ref469055561 \r \h </w:instrText>
      </w:r>
      <w:r w:rsidR="00A949BA">
        <w:fldChar w:fldCharType="separate"/>
      </w:r>
      <w:r w:rsidR="0039237F">
        <w:t>1.11</w:t>
      </w:r>
      <w:r w:rsidR="00A949BA">
        <w:fldChar w:fldCharType="end"/>
      </w:r>
      <w:r>
        <w:t xml:space="preserve"> for agreement by the Authority at the time of termination or expiry of this Agreement;</w:t>
      </w:r>
    </w:p>
    <w:p w:rsidR="008C5C8C" w:rsidRDefault="008C5C8C" w:rsidP="008C5C8C">
      <w:pPr>
        <w:pStyle w:val="Level3"/>
      </w:pPr>
      <w:r>
        <w:t xml:space="preserve">co-operate fully in the execution of the handover plan agreed pursuant to Paragraph </w:t>
      </w:r>
      <w:r w:rsidR="00A949BA">
        <w:fldChar w:fldCharType="begin"/>
      </w:r>
      <w:r w:rsidR="00A949BA">
        <w:instrText xml:space="preserve"> REF _Ref469055576 \r \h </w:instrText>
      </w:r>
      <w:r w:rsidR="00A949BA">
        <w:fldChar w:fldCharType="separate"/>
      </w:r>
      <w:r w:rsidR="0039237F">
        <w:t>1.13</w:t>
      </w:r>
      <w:r w:rsidR="00A949BA">
        <w:fldChar w:fldCharType="end"/>
      </w:r>
      <w:r>
        <w:t>, providing skills and expertise of a suitable standard; and</w:t>
      </w:r>
    </w:p>
    <w:p w:rsidR="008C5C8C" w:rsidRDefault="008C5C8C" w:rsidP="008C5C8C">
      <w:pPr>
        <w:pStyle w:val="Level3"/>
      </w:pPr>
      <w:r>
        <w:t xml:space="preserve">fully co-operate in the execution of the Authority Data migration plan agreed pursuant to Paragraph </w:t>
      </w:r>
      <w:r w:rsidR="00A949BA">
        <w:fldChar w:fldCharType="begin"/>
      </w:r>
      <w:r w:rsidR="00A949BA">
        <w:instrText xml:space="preserve"> REF _Ref469055594 \r \h </w:instrText>
      </w:r>
      <w:r w:rsidR="00A949BA">
        <w:fldChar w:fldCharType="separate"/>
      </w:r>
      <w:r w:rsidR="0039237F">
        <w:t>1.19</w:t>
      </w:r>
      <w:r w:rsidR="00A949BA">
        <w:fldChar w:fldCharType="end"/>
      </w:r>
      <w:r>
        <w:t>, providing skills and expertise of a reasonably acceptable standard.</w:t>
      </w:r>
    </w:p>
    <w:p w:rsidR="008C5C8C" w:rsidRDefault="008C5C8C" w:rsidP="00B05EEA">
      <w:pPr>
        <w:pStyle w:val="Level1"/>
      </w:pPr>
      <w:r>
        <w:t>To facilitate the transfer of knowledge from the Supplier to the Authority and/or its Replacement Supplier, the Supplier shall provide a detailed explanation of the procedures and operations used to provide the Services, the change management process and other standards and procedures to the operations personnel of the Authority and/or the Replacement Supplier.</w:t>
      </w:r>
    </w:p>
    <w:p w:rsidR="008C5C8C" w:rsidRDefault="008C5C8C" w:rsidP="00B05EEA">
      <w:pPr>
        <w:pStyle w:val="Level1"/>
      </w:pPr>
      <w:r>
        <w:t xml:space="preserve">The information which the Supplier shall provide to the Authority and/or the Replacement Supplier pursuant to Paragraph </w:t>
      </w:r>
      <w:r w:rsidR="00A949BA">
        <w:fldChar w:fldCharType="begin"/>
      </w:r>
      <w:r w:rsidR="00A949BA">
        <w:instrText xml:space="preserve"> REF _Ref469055613 \r \h </w:instrText>
      </w:r>
      <w:r w:rsidR="00A949BA">
        <w:fldChar w:fldCharType="separate"/>
      </w:r>
      <w:r w:rsidR="0039237F">
        <w:t>1.21</w:t>
      </w:r>
      <w:r w:rsidR="00A949BA">
        <w:fldChar w:fldCharType="end"/>
      </w:r>
      <w:r>
        <w:t xml:space="preserve"> shall include:</w:t>
      </w:r>
    </w:p>
    <w:p w:rsidR="008C5C8C" w:rsidRDefault="008C5C8C" w:rsidP="008C5C8C">
      <w:pPr>
        <w:pStyle w:val="Level3"/>
      </w:pPr>
      <w:r>
        <w:t>copies of up-to-date procedures and operations manuals;</w:t>
      </w:r>
    </w:p>
    <w:p w:rsidR="008C5C8C" w:rsidRDefault="008C5C8C" w:rsidP="008C5C8C">
      <w:pPr>
        <w:pStyle w:val="Level3"/>
      </w:pPr>
      <w:r>
        <w:t>product information;</w:t>
      </w:r>
    </w:p>
    <w:p w:rsidR="008C5C8C" w:rsidRDefault="008C5C8C" w:rsidP="008C5C8C">
      <w:pPr>
        <w:pStyle w:val="Level3"/>
      </w:pPr>
      <w:r>
        <w:t>agreements with third party suppliers of goods and services which are to be transferred to the Authority and/or the Replacement Supplier;</w:t>
      </w:r>
    </w:p>
    <w:p w:rsidR="008C5C8C" w:rsidRDefault="008C5C8C" w:rsidP="008C5C8C">
      <w:pPr>
        <w:pStyle w:val="Level3"/>
      </w:pPr>
      <w:r>
        <w:t>key support contact details for third party supplier personnel under contracts which are to be assigned or novated to the Authority pursuant to this Schedule;</w:t>
      </w:r>
    </w:p>
    <w:p w:rsidR="008C5C8C" w:rsidRDefault="008C5C8C" w:rsidP="008C5C8C">
      <w:pPr>
        <w:pStyle w:val="Level3"/>
      </w:pPr>
      <w:r>
        <w:t>information regarding any unresolved faults in progress at the commencement of the Termination Assistance Period as well as those expected to be in progress at the end of the Termination Assistance Period;</w:t>
      </w:r>
    </w:p>
    <w:p w:rsidR="008C5C8C" w:rsidRDefault="008C5C8C" w:rsidP="008C5C8C">
      <w:pPr>
        <w:pStyle w:val="Level3"/>
      </w:pPr>
      <w:r>
        <w:t>details of physical and logical security processes and tools which will be available to the Authority; and</w:t>
      </w:r>
    </w:p>
    <w:p w:rsidR="008C5C8C" w:rsidRDefault="008C5C8C" w:rsidP="008C5C8C">
      <w:pPr>
        <w:pStyle w:val="Level3"/>
      </w:pPr>
      <w:r>
        <w:t>any relevant interface information.</w:t>
      </w:r>
    </w:p>
    <w:p w:rsidR="008C5C8C" w:rsidRDefault="008C5C8C" w:rsidP="00B05EEA">
      <w:pPr>
        <w:pStyle w:val="Level1"/>
      </w:pPr>
      <w:bookmarkStart w:id="35" w:name="_Ref469055668"/>
      <w:r>
        <w:t>During the Termination Assistance Period the Supplier shall grant any agent or personnel (including employees, consultants and Suppliers) of the Replacement Supplier and/or the Authority access, during business hours and upon reasonable prior written notice, to any Sites for the purpose of effecting a prompt knowledge transfer provided that:</w:t>
      </w:r>
      <w:bookmarkEnd w:id="35"/>
    </w:p>
    <w:p w:rsidR="008C5C8C" w:rsidRDefault="008C5C8C" w:rsidP="008C5C8C">
      <w:pPr>
        <w:pStyle w:val="Level3"/>
      </w:pPr>
      <w:r>
        <w:t xml:space="preserve">any such agent or personnel (including employees, consultants and suppliers) having access to any Sites pursuant to this Paragraph </w:t>
      </w:r>
      <w:r w:rsidR="00A949BA">
        <w:fldChar w:fldCharType="begin"/>
      </w:r>
      <w:r w:rsidR="00A949BA">
        <w:instrText xml:space="preserve"> REF _Ref469055668 \r \h </w:instrText>
      </w:r>
      <w:r w:rsidR="00A949BA">
        <w:fldChar w:fldCharType="separate"/>
      </w:r>
      <w:r w:rsidR="0039237F">
        <w:t>5</w:t>
      </w:r>
      <w:r w:rsidR="00A949BA">
        <w:fldChar w:fldCharType="end"/>
      </w:r>
      <w:r>
        <w:t xml:space="preserve"> shall:</w:t>
      </w:r>
    </w:p>
    <w:p w:rsidR="008C5C8C" w:rsidRDefault="008C5C8C" w:rsidP="008C5C8C">
      <w:pPr>
        <w:pStyle w:val="Level4"/>
      </w:pPr>
      <w:r>
        <w:t>sign a confidentiality undertaking in favour of the Supplier (in such form as the Supplier shall reasonably require); and</w:t>
      </w:r>
    </w:p>
    <w:p w:rsidR="008C5C8C" w:rsidRDefault="008C5C8C" w:rsidP="008C5C8C">
      <w:pPr>
        <w:pStyle w:val="Level4"/>
      </w:pPr>
      <w:r>
        <w:t>during each period of access comply with the security, systems and facilities operating procedures of the Supplier relevant to such Site and that the Authority deems reasonable; and</w:t>
      </w:r>
    </w:p>
    <w:p w:rsidR="008C5C8C" w:rsidRPr="008C5C8C" w:rsidRDefault="008C5C8C" w:rsidP="00B05EEA">
      <w:pPr>
        <w:pStyle w:val="Level3"/>
      </w:pPr>
      <w:r>
        <w:t>the Authority and/or the Replacement Supplier shall pay the reasonable, proven and proper costs of the Supplier incurred in facilitating such access.</w:t>
      </w:r>
    </w:p>
    <w:sectPr w:rsidR="008C5C8C" w:rsidRPr="008C5C8C" w:rsidSect="00333C3D">
      <w:headerReference w:type="default" r:id="rId8"/>
      <w:footerReference w:type="default" r:id="rId9"/>
      <w:headerReference w:type="first" r:id="rId10"/>
      <w:footerReference w:type="first" r:id="rId11"/>
      <w:pgSz w:w="11907" w:h="16840" w:code="9"/>
      <w:pgMar w:top="1418" w:right="1701" w:bottom="1418" w:left="1701" w:header="709" w:footer="709" w:gutter="0"/>
      <w:paperSrc w:first="261" w:other="261"/>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2105" w:rsidRDefault="003A2105">
      <w:r w:rsidRPr="004D3114">
        <w:separator/>
      </w:r>
    </w:p>
  </w:endnote>
  <w:endnote w:type="continuationSeparator" w:id="0">
    <w:p w:rsidR="003A2105" w:rsidRPr="004D3114" w:rsidRDefault="003A2105" w:rsidP="004D3114">
      <w:r w:rsidRPr="004D3114">
        <w:continuationSeparator/>
      </w:r>
    </w:p>
    <w:p w:rsidR="003A2105" w:rsidRDefault="003A2105"/>
    <w:p w:rsidR="003A2105" w:rsidRDefault="003A2105">
      <w:r>
        <w:t>O</w:t>
      </w:r>
    </w:p>
  </w:endnote>
  <w:endnote w:type="continuationNotice" w:id="1">
    <w:p w:rsidR="003A2105" w:rsidRDefault="003A21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105" w:rsidRPr="004D3114" w:rsidRDefault="003A2105" w:rsidP="00CF1A66">
    <w:pPr>
      <w:pStyle w:val="Footer"/>
      <w:tabs>
        <w:tab w:val="clear" w:pos="4320"/>
        <w:tab w:val="clear" w:pos="8640"/>
        <w:tab w:val="center" w:pos="4253"/>
        <w:tab w:val="right" w:pos="8505"/>
      </w:tabs>
    </w:pPr>
    <w:r>
      <w:t>SCHEDULE 29 – EXIT MANAGEMENT</w:t>
    </w:r>
    <w:r>
      <w:tab/>
    </w:r>
    <w:r w:rsidRPr="004D3114">
      <w:tab/>
    </w:r>
    <w:r>
      <w:fldChar w:fldCharType="begin"/>
    </w:r>
    <w:r>
      <w:instrText xml:space="preserve">  PAGE \* MERGEFORMAT </w:instrText>
    </w:r>
    <w:r>
      <w:fldChar w:fldCharType="separate"/>
    </w:r>
    <w:r w:rsidR="0081401D">
      <w:rPr>
        <w:noProof/>
      </w:rPr>
      <w:t>18</w:t>
    </w:r>
    <w:r>
      <w:rPr>
        <w:noProof/>
      </w:rPr>
      <w:fldChar w:fldCharType="end"/>
    </w:r>
  </w:p>
  <w:p w:rsidR="003A2105" w:rsidRDefault="003A2105"/>
  <w:p w:rsidR="003A2105" w:rsidRDefault="003A2105" w:rsidP="006053F9">
    <w:pPr>
      <w:pStyle w:val="Footer"/>
      <w:tabs>
        <w:tab w:val="clear" w:pos="4320"/>
        <w:tab w:val="clear" w:pos="8640"/>
        <w:tab w:val="center" w:pos="4253"/>
        <w:tab w:val="right" w:pos="85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105" w:rsidRDefault="003A2105">
    <w:pPr>
      <w:pStyle w:val="Footer"/>
    </w:pPr>
    <w:bookmarkStart w:id="37" w:name="FooterDiffFirstPage"/>
    <w:bookmarkEnd w:id="3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2105" w:rsidRDefault="003A2105">
      <w:r w:rsidRPr="004D3114">
        <w:separator/>
      </w:r>
    </w:p>
  </w:footnote>
  <w:footnote w:type="continuationSeparator" w:id="0">
    <w:p w:rsidR="003A2105" w:rsidRDefault="003A2105">
      <w:r w:rsidRPr="004D3114">
        <w:continuationSeparator/>
      </w:r>
    </w:p>
  </w:footnote>
  <w:footnote w:type="continuationNotice" w:id="1">
    <w:p w:rsidR="003A2105" w:rsidRDefault="003A21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105" w:rsidRDefault="003A2105" w:rsidP="00720E3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105" w:rsidRDefault="003A2105">
    <w:pPr>
      <w:pStyle w:val="Header"/>
    </w:pPr>
    <w:bookmarkStart w:id="36" w:name="HeaderDiffFirstPage"/>
    <w:bookmarkEnd w:id="3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outline w:val="0"/>
        <w:shadow w:val="0"/>
        <w:emboss w:val="0"/>
        <w:imprint w:val="0"/>
        <w:vanish w:val="0"/>
        <w:u w:val="none"/>
        <w:effect w:val="none"/>
        <w:vertAlign w:val="base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outline w:val="0"/>
        <w:shadow w:val="0"/>
        <w:emboss w:val="0"/>
        <w:imprint w:val="0"/>
        <w:vanish w:val="0"/>
        <w:u w:val="none"/>
        <w:effect w:val="none"/>
        <w:vertAlign w:val="base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2" w15:restartNumberingAfterBreak="0">
    <w:nsid w:val="B6523C67"/>
    <w:multiLevelType w:val="multilevel"/>
    <w:tmpl w:val="B406525A"/>
    <w:lvl w:ilvl="0">
      <w:start w:val="1"/>
      <w:numFmt w:val="decimal"/>
      <w:pStyle w:val="Level1"/>
      <w:lvlText w:val="%1."/>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2"/>
        </w:tabs>
        <w:ind w:left="1702"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553"/>
        </w:tabs>
        <w:ind w:left="2553" w:hanging="851"/>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3404"/>
        </w:tabs>
        <w:ind w:left="3404"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pStyle w:val="Level6"/>
      <w:lvlText w:val="(%6)"/>
      <w:lvlJc w:val="left"/>
      <w:pPr>
        <w:tabs>
          <w:tab w:val="num" w:pos="4255"/>
        </w:tabs>
        <w:ind w:left="4255" w:hanging="851"/>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4" w15:restartNumberingAfterBreak="0">
    <w:nsid w:val="04B836C6"/>
    <w:multiLevelType w:val="multilevel"/>
    <w:tmpl w:val="8454FF9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 w:ilvl="6">
      <w:start w:val="1"/>
      <w:numFmt w:val="decimal"/>
      <w:pStyle w:val="Heading7"/>
      <w:lvlText w:val="%7."/>
      <w:lvlJc w:val="left"/>
      <w:pPr>
        <w:tabs>
          <w:tab w:val="num" w:pos="4320"/>
        </w:tabs>
        <w:ind w:left="4320" w:hanging="720"/>
      </w:pPr>
      <w:rPr>
        <w:rFonts w:cs="Times New Roman"/>
      </w:rPr>
    </w:lvl>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abstractNum>
  <w:abstractNum w:abstractNumId="5" w15:restartNumberingAfterBreak="0">
    <w:nsid w:val="2F2C60F4"/>
    <w:multiLevelType w:val="multilevel"/>
    <w:tmpl w:val="2263C1A1"/>
    <w:lvl w:ilvl="0">
      <w:start w:val="1"/>
      <w:numFmt w:val="decimal"/>
      <w:pStyle w:val="Schedule"/>
      <w:suff w:val="nothing"/>
      <w:lvlText w:val="Schedule %1"/>
      <w:lvlJc w:val="left"/>
      <w:rPr>
        <w:b/>
        <w:i w:val="0"/>
        <w:caps/>
        <w:smallCaps w:val="0"/>
        <w:strike w:val="0"/>
        <w:dstrike w:val="0"/>
        <w:outline w:val="0"/>
        <w:shadow w:val="0"/>
        <w:emboss w:val="0"/>
        <w:imprint w:val="0"/>
        <w:vanish w:val="0"/>
        <w:u w:val="none"/>
        <w:effect w:val="none"/>
        <w:vertAlign w:val="baseline"/>
      </w:rPr>
    </w:lvl>
    <w:lvl w:ilvl="1">
      <w:start w:val="1"/>
      <w:numFmt w:val="decimal"/>
      <w:lvlRestart w:val="0"/>
      <w:pStyle w:val="Appendix"/>
      <w:suff w:val="nothing"/>
      <w:lvlText w:val="Appendix %2"/>
      <w:lvlJc w:val="left"/>
      <w:rPr>
        <w:b/>
        <w:i w:val="0"/>
        <w:caps/>
        <w:smallCaps w:val="0"/>
        <w:strike w:val="0"/>
        <w:dstrike w:val="0"/>
        <w:outline w:val="0"/>
        <w:shadow w:val="0"/>
        <w:emboss w:val="0"/>
        <w:imprint w:val="0"/>
        <w:vanish w:val="0"/>
        <w:u w:val="none"/>
        <w:effect w:val="none"/>
        <w:vertAlign w:val="baseline"/>
      </w:rPr>
    </w:lvl>
    <w:lvl w:ilvl="2">
      <w:start w:val="1"/>
      <w:numFmt w:val="decimal"/>
      <w:pStyle w:val="Part"/>
      <w:suff w:val="nothing"/>
      <w:lvlText w:val="Part %3"/>
      <w:lvlJc w:val="left"/>
      <w:rPr>
        <w:b/>
        <w:i w:val="0"/>
        <w:caps/>
        <w:smallCaps w:val="0"/>
        <w:strike w:val="0"/>
        <w:dstrike w:val="0"/>
        <w:outline w:val="0"/>
        <w:shadow w:val="0"/>
        <w:emboss w:val="0"/>
        <w:imprint w:val="0"/>
        <w:vanish w:val="0"/>
        <w:u w:val="none"/>
        <w:effect w:val="none"/>
        <w:vertAlign w:val="base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6" w15:restartNumberingAfterBreak="0">
    <w:nsid w:val="4C4B222C"/>
    <w:multiLevelType w:val="hybridMultilevel"/>
    <w:tmpl w:val="D250E526"/>
    <w:lvl w:ilvl="0" w:tplc="99D2AC84">
      <w:start w:val="2"/>
      <w:numFmt w:val="lowerRoman"/>
      <w:lvlText w:val="%1)"/>
      <w:lvlJc w:val="left"/>
      <w:pPr>
        <w:tabs>
          <w:tab w:val="num" w:pos="2160"/>
        </w:tabs>
        <w:ind w:left="2160" w:hanging="720"/>
      </w:pPr>
      <w:rPr>
        <w:rFonts w:hint="default"/>
      </w:rPr>
    </w:lvl>
    <w:lvl w:ilvl="1" w:tplc="8DF43696">
      <w:start w:val="1"/>
      <w:numFmt w:val="decimal"/>
      <w:lvlText w:val="%2."/>
      <w:lvlJc w:val="left"/>
      <w:pPr>
        <w:tabs>
          <w:tab w:val="num" w:pos="2880"/>
        </w:tabs>
        <w:ind w:left="2880" w:hanging="720"/>
      </w:pPr>
      <w:rPr>
        <w:rFonts w:hint="default"/>
      </w:rPr>
    </w:lvl>
    <w:lvl w:ilvl="2" w:tplc="2BEA013A">
      <w:start w:val="1"/>
      <w:numFmt w:val="bullet"/>
      <w:lvlText w:val=""/>
      <w:lvlJc w:val="left"/>
      <w:pPr>
        <w:tabs>
          <w:tab w:val="num" w:pos="3420"/>
        </w:tabs>
        <w:ind w:left="3420" w:hanging="360"/>
      </w:pPr>
      <w:rPr>
        <w:rFonts w:ascii="Symbol" w:hAnsi="Symbol" w:hint="default"/>
        <w:sz w:val="16"/>
      </w:r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7" w15:restartNumberingAfterBreak="0">
    <w:nsid w:val="6ADD71D7"/>
    <w:multiLevelType w:val="multilevel"/>
    <w:tmpl w:val="95E603D8"/>
    <w:lvl w:ilvl="0">
      <w:start w:val="1"/>
      <w:numFmt w:val="decimal"/>
      <w:lvlText w:val="%1"/>
      <w:lvlJc w:val="left"/>
      <w:pPr>
        <w:tabs>
          <w:tab w:val="num" w:pos="709"/>
        </w:tabs>
        <w:ind w:left="709" w:hanging="709"/>
      </w:pPr>
      <w:rPr>
        <w:rFonts w:ascii="Arial" w:hAnsi="Arial" w:cs="Arial" w:hint="default"/>
        <w:b/>
        <w:sz w:val="20"/>
        <w:szCs w:val="20"/>
      </w:rPr>
    </w:lvl>
    <w:lvl w:ilvl="1">
      <w:start w:val="1"/>
      <w:numFmt w:val="decimal"/>
      <w:lvlText w:val="%1.%2"/>
      <w:lvlJc w:val="left"/>
      <w:pPr>
        <w:tabs>
          <w:tab w:val="num" w:pos="709"/>
        </w:tabs>
        <w:ind w:left="709" w:hanging="709"/>
      </w:pPr>
      <w:rPr>
        <w:rFonts w:cs="Times New Roman" w:hint="default"/>
        <w:b w:val="0"/>
        <w:i w:val="0"/>
        <w:color w:val="000000" w:themeColor="text1"/>
        <w:sz w:val="20"/>
        <w:szCs w:val="22"/>
      </w:rPr>
    </w:lvl>
    <w:lvl w:ilvl="2">
      <w:start w:val="1"/>
      <w:numFmt w:val="lowerLetter"/>
      <w:lvlText w:val="(%3)"/>
      <w:lvlJc w:val="left"/>
      <w:pPr>
        <w:tabs>
          <w:tab w:val="num" w:pos="1561"/>
        </w:tabs>
        <w:ind w:left="1561" w:hanging="709"/>
      </w:pPr>
      <w:rPr>
        <w:rFonts w:cs="Times New Roman" w:hint="default"/>
        <w:b w:val="0"/>
        <w:i w:val="0"/>
        <w:sz w:val="20"/>
        <w:szCs w:val="22"/>
      </w:rPr>
    </w:lvl>
    <w:lvl w:ilvl="3">
      <w:start w:val="1"/>
      <w:numFmt w:val="lowerRoman"/>
      <w:lvlText w:val="(%4)"/>
      <w:lvlJc w:val="left"/>
      <w:pPr>
        <w:tabs>
          <w:tab w:val="num" w:pos="2126"/>
        </w:tabs>
        <w:ind w:left="2126" w:hanging="708"/>
      </w:pPr>
      <w:rPr>
        <w:rFonts w:cs="Times New Roman" w:hint="default"/>
        <w:b w:val="0"/>
        <w:i w:val="0"/>
        <w:sz w:val="20"/>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5"/>
  </w:num>
  <w:num w:numId="12">
    <w:abstractNumId w:val="0"/>
  </w:num>
  <w:num w:numId="13">
    <w:abstractNumId w:val="5"/>
  </w:num>
  <w:num w:numId="14">
    <w:abstractNumId w:val="5"/>
  </w:num>
  <w:num w:numId="15">
    <w:abstractNumId w:val="3"/>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4"/>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rebuchet MS" w:hAnsi="Trebuchet MS" w:cs="Times New Roman"/>
          <w:b w:val="0"/>
          <w:bCs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20">
    <w:abstractNumId w:val="6"/>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78"/>
  <w:displayHorizontalDrawingGridEvery w:val="0"/>
  <w:displayVerticalDrawingGridEvery w:val="0"/>
  <w:characterSpacingControl w:val="doNotCompress"/>
  <w:hdrShapeDefaults>
    <o:shapedefaults v:ext="edit" spidmax="8806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ullet _Body" w:val="Bullet Body "/>
    <w:docVar w:name="Bullet _HeadSuf" w:val=" as Heading (text)"/>
    <w:docVar w:name="Bullet _LongName" w:val="Pinsent Masons Bullets"/>
    <w:docVar w:name="Bullet _NumBodies" w:val="0"/>
    <w:docVar w:name="Level _Body" w:val="Body "/>
    <w:docVar w:name="Level _HeadSuf" w:val=" as Heading (text)"/>
    <w:docVar w:name="Level _LongName" w:val="Pinsent Masons Numbering"/>
    <w:docVar w:name="Level _NumBodies" w:val="6"/>
    <w:docVar w:name="Level HCR1" w:val="0"/>
    <w:docVar w:name="Level HCR2" w:val="0"/>
    <w:docVar w:name="Level HCR3" w:val="0"/>
    <w:docVar w:name="Level HKWN1" w:val="-1"/>
    <w:docVar w:name="Level HKWN2" w:val="-1"/>
    <w:docVar w:name="Level HKWN3" w:val="-1"/>
    <w:docVar w:name="PIM_Brand" w:val="9"/>
  </w:docVars>
  <w:rsids>
    <w:rsidRoot w:val="004E1A56"/>
    <w:rsid w:val="00006847"/>
    <w:rsid w:val="000138A6"/>
    <w:rsid w:val="0001406F"/>
    <w:rsid w:val="00015236"/>
    <w:rsid w:val="00023547"/>
    <w:rsid w:val="00025782"/>
    <w:rsid w:val="00035E23"/>
    <w:rsid w:val="00036683"/>
    <w:rsid w:val="000422F7"/>
    <w:rsid w:val="00044080"/>
    <w:rsid w:val="00062A81"/>
    <w:rsid w:val="00063F73"/>
    <w:rsid w:val="00065E09"/>
    <w:rsid w:val="00067385"/>
    <w:rsid w:val="00073710"/>
    <w:rsid w:val="00075377"/>
    <w:rsid w:val="00083B7B"/>
    <w:rsid w:val="0009124B"/>
    <w:rsid w:val="00097C6A"/>
    <w:rsid w:val="000A4629"/>
    <w:rsid w:val="000A5FA0"/>
    <w:rsid w:val="000B1CDB"/>
    <w:rsid w:val="000C6DE8"/>
    <w:rsid w:val="000D3D3E"/>
    <w:rsid w:val="000E28A2"/>
    <w:rsid w:val="0010684E"/>
    <w:rsid w:val="0011071D"/>
    <w:rsid w:val="00117994"/>
    <w:rsid w:val="0012272A"/>
    <w:rsid w:val="00131104"/>
    <w:rsid w:val="00135727"/>
    <w:rsid w:val="0014311C"/>
    <w:rsid w:val="00156BDA"/>
    <w:rsid w:val="00171A7D"/>
    <w:rsid w:val="001767E4"/>
    <w:rsid w:val="00185559"/>
    <w:rsid w:val="00186609"/>
    <w:rsid w:val="00190ECB"/>
    <w:rsid w:val="001B78E3"/>
    <w:rsid w:val="001D66A3"/>
    <w:rsid w:val="001E29D7"/>
    <w:rsid w:val="001E5687"/>
    <w:rsid w:val="001E636B"/>
    <w:rsid w:val="001F3E6E"/>
    <w:rsid w:val="001F3FB1"/>
    <w:rsid w:val="001F4086"/>
    <w:rsid w:val="001F4F63"/>
    <w:rsid w:val="002015EA"/>
    <w:rsid w:val="00207561"/>
    <w:rsid w:val="002206C4"/>
    <w:rsid w:val="00221543"/>
    <w:rsid w:val="002229BE"/>
    <w:rsid w:val="00226DFF"/>
    <w:rsid w:val="00231114"/>
    <w:rsid w:val="00242E0D"/>
    <w:rsid w:val="00245F4D"/>
    <w:rsid w:val="00246DC8"/>
    <w:rsid w:val="002729EA"/>
    <w:rsid w:val="00280BF3"/>
    <w:rsid w:val="00284771"/>
    <w:rsid w:val="0028622B"/>
    <w:rsid w:val="00286A15"/>
    <w:rsid w:val="00290914"/>
    <w:rsid w:val="002943F7"/>
    <w:rsid w:val="002B0FB8"/>
    <w:rsid w:val="002B4867"/>
    <w:rsid w:val="002B6116"/>
    <w:rsid w:val="002B6B1C"/>
    <w:rsid w:val="002C6845"/>
    <w:rsid w:val="002D3B82"/>
    <w:rsid w:val="002F14F5"/>
    <w:rsid w:val="002F27E4"/>
    <w:rsid w:val="003023DF"/>
    <w:rsid w:val="003067ED"/>
    <w:rsid w:val="003068E5"/>
    <w:rsid w:val="00315D8A"/>
    <w:rsid w:val="00316ABF"/>
    <w:rsid w:val="00324948"/>
    <w:rsid w:val="00333C3D"/>
    <w:rsid w:val="00371038"/>
    <w:rsid w:val="00374A63"/>
    <w:rsid w:val="00382243"/>
    <w:rsid w:val="0039237F"/>
    <w:rsid w:val="003A2105"/>
    <w:rsid w:val="003A6DDA"/>
    <w:rsid w:val="003A7FA6"/>
    <w:rsid w:val="003C13DC"/>
    <w:rsid w:val="003D6E62"/>
    <w:rsid w:val="003E3733"/>
    <w:rsid w:val="003F0914"/>
    <w:rsid w:val="004057B6"/>
    <w:rsid w:val="00412565"/>
    <w:rsid w:val="004255BE"/>
    <w:rsid w:val="0042640B"/>
    <w:rsid w:val="00440D5E"/>
    <w:rsid w:val="0044424A"/>
    <w:rsid w:val="0045538A"/>
    <w:rsid w:val="004576CE"/>
    <w:rsid w:val="004702C0"/>
    <w:rsid w:val="00490F5B"/>
    <w:rsid w:val="00491F09"/>
    <w:rsid w:val="00492BFE"/>
    <w:rsid w:val="00493188"/>
    <w:rsid w:val="00496EB1"/>
    <w:rsid w:val="004A0939"/>
    <w:rsid w:val="004A2D46"/>
    <w:rsid w:val="004A4FDD"/>
    <w:rsid w:val="004D3114"/>
    <w:rsid w:val="004D51BB"/>
    <w:rsid w:val="004E0465"/>
    <w:rsid w:val="004E1A56"/>
    <w:rsid w:val="004E6C72"/>
    <w:rsid w:val="0050227C"/>
    <w:rsid w:val="005051AD"/>
    <w:rsid w:val="00511AB9"/>
    <w:rsid w:val="00531021"/>
    <w:rsid w:val="005331C2"/>
    <w:rsid w:val="00544D56"/>
    <w:rsid w:val="0054649C"/>
    <w:rsid w:val="00552AA2"/>
    <w:rsid w:val="00566434"/>
    <w:rsid w:val="00570EFC"/>
    <w:rsid w:val="00573BF2"/>
    <w:rsid w:val="00575849"/>
    <w:rsid w:val="00596088"/>
    <w:rsid w:val="005A3366"/>
    <w:rsid w:val="005A51D8"/>
    <w:rsid w:val="005A56F2"/>
    <w:rsid w:val="005B0BFE"/>
    <w:rsid w:val="005D135A"/>
    <w:rsid w:val="005E1CED"/>
    <w:rsid w:val="005F265A"/>
    <w:rsid w:val="00603C56"/>
    <w:rsid w:val="006053F9"/>
    <w:rsid w:val="00615536"/>
    <w:rsid w:val="00616871"/>
    <w:rsid w:val="0064345F"/>
    <w:rsid w:val="00654A36"/>
    <w:rsid w:val="00667B35"/>
    <w:rsid w:val="0067164A"/>
    <w:rsid w:val="00686117"/>
    <w:rsid w:val="006A266D"/>
    <w:rsid w:val="006A2BBC"/>
    <w:rsid w:val="006A7253"/>
    <w:rsid w:val="006C3B0C"/>
    <w:rsid w:val="006D1E11"/>
    <w:rsid w:val="006D6BA1"/>
    <w:rsid w:val="006F75A8"/>
    <w:rsid w:val="0071520D"/>
    <w:rsid w:val="007172EC"/>
    <w:rsid w:val="00720C1D"/>
    <w:rsid w:val="00720E32"/>
    <w:rsid w:val="007269B9"/>
    <w:rsid w:val="00752448"/>
    <w:rsid w:val="00761E86"/>
    <w:rsid w:val="0076618C"/>
    <w:rsid w:val="00785D4A"/>
    <w:rsid w:val="007A545F"/>
    <w:rsid w:val="007B5275"/>
    <w:rsid w:val="007B5EE8"/>
    <w:rsid w:val="007C495A"/>
    <w:rsid w:val="007C693E"/>
    <w:rsid w:val="007C790D"/>
    <w:rsid w:val="007D06AF"/>
    <w:rsid w:val="007D1AFF"/>
    <w:rsid w:val="007D39C4"/>
    <w:rsid w:val="007F0895"/>
    <w:rsid w:val="008074C1"/>
    <w:rsid w:val="008076A0"/>
    <w:rsid w:val="0081401D"/>
    <w:rsid w:val="00823F0F"/>
    <w:rsid w:val="00834675"/>
    <w:rsid w:val="00844A62"/>
    <w:rsid w:val="0086415C"/>
    <w:rsid w:val="0086642A"/>
    <w:rsid w:val="0087303F"/>
    <w:rsid w:val="00881E0F"/>
    <w:rsid w:val="00882442"/>
    <w:rsid w:val="00883EF2"/>
    <w:rsid w:val="00884507"/>
    <w:rsid w:val="00886FA1"/>
    <w:rsid w:val="008944D2"/>
    <w:rsid w:val="008A3816"/>
    <w:rsid w:val="008B567E"/>
    <w:rsid w:val="008C28B5"/>
    <w:rsid w:val="008C5C8C"/>
    <w:rsid w:val="008D0E83"/>
    <w:rsid w:val="008E1922"/>
    <w:rsid w:val="008F1697"/>
    <w:rsid w:val="008F6F11"/>
    <w:rsid w:val="009031ED"/>
    <w:rsid w:val="00911E75"/>
    <w:rsid w:val="00916FC1"/>
    <w:rsid w:val="009218E0"/>
    <w:rsid w:val="009257FD"/>
    <w:rsid w:val="00930CAC"/>
    <w:rsid w:val="00961185"/>
    <w:rsid w:val="009647E1"/>
    <w:rsid w:val="00993946"/>
    <w:rsid w:val="00997243"/>
    <w:rsid w:val="009A5801"/>
    <w:rsid w:val="009B6341"/>
    <w:rsid w:val="009D67A8"/>
    <w:rsid w:val="009F5AA4"/>
    <w:rsid w:val="00A10328"/>
    <w:rsid w:val="00A153FA"/>
    <w:rsid w:val="00A259CC"/>
    <w:rsid w:val="00A36C10"/>
    <w:rsid w:val="00A42896"/>
    <w:rsid w:val="00A56871"/>
    <w:rsid w:val="00A577EC"/>
    <w:rsid w:val="00A60945"/>
    <w:rsid w:val="00A71E59"/>
    <w:rsid w:val="00A77901"/>
    <w:rsid w:val="00A77973"/>
    <w:rsid w:val="00A849D6"/>
    <w:rsid w:val="00A949BA"/>
    <w:rsid w:val="00A97443"/>
    <w:rsid w:val="00AB3D3B"/>
    <w:rsid w:val="00AE0E23"/>
    <w:rsid w:val="00AE4C22"/>
    <w:rsid w:val="00AE5DC8"/>
    <w:rsid w:val="00B03AEE"/>
    <w:rsid w:val="00B0532E"/>
    <w:rsid w:val="00B05EEA"/>
    <w:rsid w:val="00B0797B"/>
    <w:rsid w:val="00B13069"/>
    <w:rsid w:val="00B242DE"/>
    <w:rsid w:val="00B42373"/>
    <w:rsid w:val="00B571C3"/>
    <w:rsid w:val="00B67430"/>
    <w:rsid w:val="00B73D21"/>
    <w:rsid w:val="00B9647A"/>
    <w:rsid w:val="00B97C57"/>
    <w:rsid w:val="00BC3745"/>
    <w:rsid w:val="00BC5F75"/>
    <w:rsid w:val="00BE6F46"/>
    <w:rsid w:val="00BF0DFA"/>
    <w:rsid w:val="00BF3A87"/>
    <w:rsid w:val="00C0312B"/>
    <w:rsid w:val="00C104A6"/>
    <w:rsid w:val="00C26374"/>
    <w:rsid w:val="00C30FF1"/>
    <w:rsid w:val="00C43164"/>
    <w:rsid w:val="00C642C2"/>
    <w:rsid w:val="00C9378E"/>
    <w:rsid w:val="00CA06A6"/>
    <w:rsid w:val="00CB6E0C"/>
    <w:rsid w:val="00CC0144"/>
    <w:rsid w:val="00CC0194"/>
    <w:rsid w:val="00CC116E"/>
    <w:rsid w:val="00CC22F7"/>
    <w:rsid w:val="00CD6EC2"/>
    <w:rsid w:val="00CE2FFD"/>
    <w:rsid w:val="00CF1A66"/>
    <w:rsid w:val="00CF63A4"/>
    <w:rsid w:val="00D017BB"/>
    <w:rsid w:val="00D32D61"/>
    <w:rsid w:val="00D40477"/>
    <w:rsid w:val="00D476D1"/>
    <w:rsid w:val="00D50686"/>
    <w:rsid w:val="00D5352C"/>
    <w:rsid w:val="00D71979"/>
    <w:rsid w:val="00D74C01"/>
    <w:rsid w:val="00D772F9"/>
    <w:rsid w:val="00D8328C"/>
    <w:rsid w:val="00DA67E7"/>
    <w:rsid w:val="00DB18B3"/>
    <w:rsid w:val="00DC0C10"/>
    <w:rsid w:val="00DE1CBA"/>
    <w:rsid w:val="00E03EFE"/>
    <w:rsid w:val="00E06D93"/>
    <w:rsid w:val="00E336E0"/>
    <w:rsid w:val="00E37254"/>
    <w:rsid w:val="00E4277C"/>
    <w:rsid w:val="00E446B9"/>
    <w:rsid w:val="00E45120"/>
    <w:rsid w:val="00E45995"/>
    <w:rsid w:val="00E516F9"/>
    <w:rsid w:val="00E706C5"/>
    <w:rsid w:val="00E7212F"/>
    <w:rsid w:val="00E76C4D"/>
    <w:rsid w:val="00E8312C"/>
    <w:rsid w:val="00E86E25"/>
    <w:rsid w:val="00E92BDA"/>
    <w:rsid w:val="00EB5B84"/>
    <w:rsid w:val="00EC3E0A"/>
    <w:rsid w:val="00EC4920"/>
    <w:rsid w:val="00EF0845"/>
    <w:rsid w:val="00EF0C23"/>
    <w:rsid w:val="00EF2541"/>
    <w:rsid w:val="00F02145"/>
    <w:rsid w:val="00F10FCC"/>
    <w:rsid w:val="00F334EB"/>
    <w:rsid w:val="00F36A83"/>
    <w:rsid w:val="00F673F8"/>
    <w:rsid w:val="00F87505"/>
    <w:rsid w:val="00FA0EED"/>
    <w:rsid w:val="00FA797E"/>
    <w:rsid w:val="00FB79F7"/>
    <w:rsid w:val="00FC20E0"/>
    <w:rsid w:val="00FF043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8065"/>
    <o:shapelayout v:ext="edit">
      <o:idmap v:ext="edit" data="1"/>
    </o:shapelayout>
  </w:shapeDefaults>
  <w:decimalSymbol w:val="."/>
  <w:listSeparator w:val=","/>
  <w14:docId w14:val="5A387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nhideWhenUsed="1" w:qFormat="1"/>
    <w:lsdException w:name="heading 3" w:semiHidden="1" w:uiPriority="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E1A56"/>
    <w:pPr>
      <w:adjustRightInd w:val="0"/>
      <w:jc w:val="both"/>
    </w:pPr>
    <w:rPr>
      <w:rFonts w:ascii="Arial" w:eastAsia="Arial" w:hAnsi="Arial" w:cs="Arial"/>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next w:val="Normal"/>
    <w:link w:val="Heading1Char"/>
    <w:uiPriority w:val="99"/>
    <w:qFormat/>
    <w:rsid w:val="005051AD"/>
    <w:pPr>
      <w:keepNext/>
      <w:widowControl w:val="0"/>
      <w:numPr>
        <w:numId w:val="19"/>
      </w:numPr>
      <w:adjustRightInd/>
      <w:spacing w:after="220"/>
      <w:outlineLvl w:val="0"/>
    </w:pPr>
    <w:rPr>
      <w:rFonts w:ascii="Trebuchet MS" w:eastAsia="Times New Roman" w:hAnsi="Trebuchet MS"/>
      <w:b/>
      <w:bCs/>
      <w:kern w:val="32"/>
      <w:szCs w:val="32"/>
      <w:u w:val="single"/>
      <w:lang w:eastAsia="en-U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rsid w:val="005051AD"/>
    <w:pPr>
      <w:widowControl w:val="0"/>
      <w:numPr>
        <w:ilvl w:val="2"/>
        <w:numId w:val="19"/>
      </w:numPr>
      <w:adjustRightInd/>
      <w:spacing w:after="220"/>
      <w:outlineLvl w:val="2"/>
    </w:pPr>
    <w:rPr>
      <w:rFonts w:ascii="Trebuchet MS" w:eastAsia="Times New Roman" w:hAnsi="Trebuchet MS"/>
      <w:bCs/>
      <w:szCs w:val="26"/>
      <w:lang w:eastAsia="en-US"/>
    </w:rPr>
  </w:style>
  <w:style w:type="paragraph" w:styleId="Heading4">
    <w:name w:val="heading 4"/>
    <w:aliases w:val="Sub-Minor,Project table,Propos,Level 2 - a,Bullet 11,Bullet 12,Bullet 13,Bullet 14,Bullet 15,Bullet 16,h4,Schedules,4,H4,14,l4,141,h41,l41,41,142,h42,l42,h43,a.,Map Title,42,parapoint,¶,143,h44,l43,43,1411,h411,l411,411,1421,h421,n"/>
    <w:basedOn w:val="Normal"/>
    <w:next w:val="Normal"/>
    <w:link w:val="Heading4Char"/>
    <w:uiPriority w:val="99"/>
    <w:qFormat/>
    <w:rsid w:val="005051AD"/>
    <w:pPr>
      <w:widowControl w:val="0"/>
      <w:numPr>
        <w:ilvl w:val="3"/>
        <w:numId w:val="19"/>
      </w:numPr>
      <w:adjustRightInd/>
      <w:spacing w:after="220"/>
      <w:outlineLvl w:val="3"/>
    </w:pPr>
    <w:rPr>
      <w:rFonts w:ascii="Trebuchet MS" w:eastAsia="Times New Roman" w:hAnsi="Trebuchet MS" w:cs="Times New Roman"/>
      <w:bCs/>
      <w:szCs w:val="28"/>
      <w:lang w:eastAsia="en-US"/>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Normal"/>
    <w:next w:val="Normal"/>
    <w:link w:val="Heading5Char"/>
    <w:uiPriority w:val="99"/>
    <w:qFormat/>
    <w:rsid w:val="005051AD"/>
    <w:pPr>
      <w:widowControl w:val="0"/>
      <w:numPr>
        <w:ilvl w:val="4"/>
        <w:numId w:val="19"/>
      </w:numPr>
      <w:tabs>
        <w:tab w:val="clear" w:pos="2880"/>
        <w:tab w:val="num" w:pos="2836"/>
      </w:tabs>
      <w:adjustRightInd/>
      <w:spacing w:after="220"/>
      <w:ind w:left="2836" w:hanging="709"/>
      <w:outlineLvl w:val="4"/>
    </w:pPr>
    <w:rPr>
      <w:rFonts w:ascii="Trebuchet MS" w:eastAsia="Times New Roman" w:hAnsi="Trebuchet MS" w:cs="Times New Roman"/>
      <w:bCs/>
      <w:iCs/>
      <w:szCs w:val="26"/>
      <w:lang w:eastAsia="en-US"/>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Normal"/>
    <w:next w:val="Normal"/>
    <w:link w:val="Heading6Char"/>
    <w:uiPriority w:val="99"/>
    <w:qFormat/>
    <w:rsid w:val="005051AD"/>
    <w:pPr>
      <w:widowControl w:val="0"/>
      <w:numPr>
        <w:ilvl w:val="5"/>
        <w:numId w:val="19"/>
      </w:numPr>
      <w:adjustRightInd/>
      <w:spacing w:after="220"/>
      <w:outlineLvl w:val="5"/>
    </w:pPr>
    <w:rPr>
      <w:rFonts w:ascii="Trebuchet MS" w:eastAsia="Times New Roman" w:hAnsi="Trebuchet MS" w:cs="Times New Roman"/>
      <w:bCs/>
      <w:szCs w:val="22"/>
      <w:lang w:eastAsia="en-US"/>
    </w:rPr>
  </w:style>
  <w:style w:type="paragraph" w:styleId="Heading7">
    <w:name w:val="heading 7"/>
    <w:aliases w:val="Heading 7(unused),Legal Level 1.1.,L2 PIP,Lev 7,H7DO NOT USE,PA Appendix Major,Blank 3,Appendix Major,Heading 7 (Do Not Use)"/>
    <w:basedOn w:val="Normal"/>
    <w:next w:val="Normal"/>
    <w:link w:val="Heading7Char"/>
    <w:uiPriority w:val="99"/>
    <w:qFormat/>
    <w:rsid w:val="005051AD"/>
    <w:pPr>
      <w:widowControl w:val="0"/>
      <w:numPr>
        <w:ilvl w:val="6"/>
        <w:numId w:val="19"/>
      </w:numPr>
      <w:tabs>
        <w:tab w:val="clear" w:pos="4320"/>
        <w:tab w:val="num" w:pos="2714"/>
        <w:tab w:val="left" w:pos="3544"/>
      </w:tabs>
      <w:adjustRightInd/>
      <w:spacing w:after="220"/>
      <w:ind w:left="2714" w:hanging="1296"/>
      <w:outlineLvl w:val="6"/>
    </w:pPr>
    <w:rPr>
      <w:rFonts w:ascii="Trebuchet MS" w:eastAsia="Times New Roman" w:hAnsi="Trebuchet MS" w:cs="Times New Roman"/>
      <w:lang w:eastAsia="en-US"/>
    </w:rPr>
  </w:style>
  <w:style w:type="paragraph" w:styleId="Heading8">
    <w:name w:val="heading 8"/>
    <w:aliases w:val="Legal Level 1.1.1.,Lev 8,h8 DO NOT USE,PA Appendix Minor,Blank 4,Appendix Minor,h8,Heading 8 (Do Not Use)"/>
    <w:basedOn w:val="Normal"/>
    <w:next w:val="Normal"/>
    <w:link w:val="Heading8Char"/>
    <w:uiPriority w:val="99"/>
    <w:qFormat/>
    <w:rsid w:val="005051AD"/>
    <w:pPr>
      <w:widowControl w:val="0"/>
      <w:numPr>
        <w:ilvl w:val="7"/>
        <w:numId w:val="19"/>
      </w:numPr>
      <w:tabs>
        <w:tab w:val="clear" w:pos="5040"/>
        <w:tab w:val="num" w:pos="2858"/>
        <w:tab w:val="left" w:pos="4253"/>
      </w:tabs>
      <w:adjustRightInd/>
      <w:spacing w:after="220"/>
      <w:ind w:left="2858" w:hanging="1440"/>
      <w:outlineLvl w:val="7"/>
    </w:pPr>
    <w:rPr>
      <w:rFonts w:ascii="Trebuchet MS" w:eastAsia="Times New Roman" w:hAnsi="Trebuchet MS" w:cs="Times New Roman"/>
      <w:iCs/>
      <w:lang w:eastAsia="en-US"/>
    </w:rPr>
  </w:style>
  <w:style w:type="paragraph" w:styleId="Heading9">
    <w:name w:val="heading 9"/>
    <w:aliases w:val="Heading 9 (defunct),Legal Level 1.1.1.1.,Lev 9,h9 DO NOT USE,App Heading,Titre 10,App1,Blank 5,appendix,h9,Heading 9 (Do Not Use)"/>
    <w:basedOn w:val="Normal"/>
    <w:next w:val="Normal"/>
    <w:link w:val="Heading9Char"/>
    <w:uiPriority w:val="99"/>
    <w:qFormat/>
    <w:rsid w:val="005051AD"/>
    <w:pPr>
      <w:widowControl w:val="0"/>
      <w:numPr>
        <w:ilvl w:val="8"/>
        <w:numId w:val="19"/>
      </w:numPr>
      <w:tabs>
        <w:tab w:val="clear" w:pos="5760"/>
        <w:tab w:val="num" w:pos="3002"/>
        <w:tab w:val="left" w:pos="4961"/>
      </w:tabs>
      <w:adjustRightInd/>
      <w:spacing w:after="220"/>
      <w:ind w:left="3002" w:hanging="1584"/>
      <w:outlineLvl w:val="8"/>
    </w:pPr>
    <w:rPr>
      <w:rFonts w:ascii="Trebuchet MS" w:eastAsia="Times New Roman" w:hAnsi="Trebuchet MS"/>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EC4920"/>
    <w:rPr>
      <w:rFonts w:cs="Times New Roman"/>
    </w:rPr>
  </w:style>
  <w:style w:type="paragraph" w:styleId="FootnoteText">
    <w:name w:val="footnote text"/>
    <w:basedOn w:val="Normal"/>
    <w:link w:val="FootnoteTextChar"/>
    <w:semiHidden/>
    <w:rsid w:val="001767E4"/>
    <w:rPr>
      <w:sz w:val="16"/>
    </w:rPr>
  </w:style>
  <w:style w:type="character" w:customStyle="1" w:styleId="FootnoteTextChar">
    <w:name w:val="Footnote Text Char"/>
    <w:basedOn w:val="DefaultParagraphFont"/>
    <w:link w:val="FootnoteText"/>
    <w:semiHidden/>
    <w:rsid w:val="0086642A"/>
    <w:rPr>
      <w:rFonts w:ascii="Arial" w:hAnsi="Arial" w:cs="Arial"/>
      <w:sz w:val="16"/>
    </w:rPr>
  </w:style>
  <w:style w:type="paragraph" w:styleId="Header">
    <w:name w:val="header"/>
    <w:basedOn w:val="Normal"/>
    <w:link w:val="HeaderChar"/>
    <w:rsid w:val="001767E4"/>
    <w:pPr>
      <w:tabs>
        <w:tab w:val="center" w:pos="4320"/>
        <w:tab w:val="right" w:pos="8640"/>
      </w:tabs>
    </w:pPr>
    <w:rPr>
      <w:sz w:val="16"/>
    </w:rPr>
  </w:style>
  <w:style w:type="character" w:customStyle="1" w:styleId="HeaderChar">
    <w:name w:val="Header Char"/>
    <w:basedOn w:val="DefaultParagraphFont"/>
    <w:link w:val="Header"/>
    <w:rsid w:val="0086642A"/>
    <w:rPr>
      <w:rFonts w:ascii="Arial" w:hAnsi="Arial" w:cs="Arial"/>
      <w:sz w:val="16"/>
    </w:rPr>
  </w:style>
  <w:style w:type="paragraph" w:styleId="Footer">
    <w:name w:val="footer"/>
    <w:basedOn w:val="Normal"/>
    <w:link w:val="FooterChar"/>
    <w:rsid w:val="001767E4"/>
    <w:pPr>
      <w:tabs>
        <w:tab w:val="center" w:pos="4320"/>
        <w:tab w:val="right" w:pos="8640"/>
      </w:tabs>
    </w:pPr>
    <w:rPr>
      <w:sz w:val="16"/>
    </w:rPr>
  </w:style>
  <w:style w:type="character" w:customStyle="1" w:styleId="FooterChar">
    <w:name w:val="Footer Char"/>
    <w:basedOn w:val="DefaultParagraphFont"/>
    <w:link w:val="Footer"/>
    <w:rsid w:val="0086642A"/>
    <w:rPr>
      <w:rFonts w:ascii="Arial" w:hAnsi="Arial" w:cs="Arial"/>
      <w:sz w:val="16"/>
    </w:rPr>
  </w:style>
  <w:style w:type="paragraph" w:styleId="CommentText">
    <w:name w:val="annotation text"/>
    <w:basedOn w:val="Normal"/>
    <w:link w:val="CommentTextChar"/>
    <w:uiPriority w:val="99"/>
    <w:semiHidden/>
    <w:rsid w:val="00E45120"/>
  </w:style>
  <w:style w:type="character" w:customStyle="1" w:styleId="CommentTextChar">
    <w:name w:val="Comment Text Char"/>
    <w:basedOn w:val="DefaultParagraphFont"/>
    <w:link w:val="CommentText"/>
    <w:uiPriority w:val="99"/>
    <w:semiHidden/>
    <w:rsid w:val="0086642A"/>
    <w:rPr>
      <w:rFonts w:asciiTheme="minorBidi" w:hAnsiTheme="minorBidi" w:cstheme="minorBidi"/>
    </w:rPr>
  </w:style>
  <w:style w:type="paragraph" w:styleId="EndnoteText">
    <w:name w:val="endnote text"/>
    <w:basedOn w:val="Normal"/>
    <w:link w:val="EndnoteTextChar"/>
    <w:semiHidden/>
    <w:rsid w:val="001767E4"/>
  </w:style>
  <w:style w:type="character" w:customStyle="1" w:styleId="EndnoteTextChar">
    <w:name w:val="Endnote Text Char"/>
    <w:basedOn w:val="DefaultParagraphFont"/>
    <w:link w:val="EndnoteText"/>
    <w:semiHidden/>
    <w:rsid w:val="0086642A"/>
    <w:rPr>
      <w:rFonts w:ascii="Arial" w:hAnsi="Arial" w:cs="Arial"/>
    </w:rPr>
  </w:style>
  <w:style w:type="character" w:styleId="EndnoteReference">
    <w:name w:val="endnote reference"/>
    <w:basedOn w:val="DefaultParagraphFont"/>
    <w:semiHidden/>
    <w:rsid w:val="001767E4"/>
    <w:rPr>
      <w:vertAlign w:val="superscript"/>
    </w:rPr>
  </w:style>
  <w:style w:type="character" w:styleId="FootnoteReference">
    <w:name w:val="footnote reference"/>
    <w:basedOn w:val="DefaultParagraphFont"/>
    <w:semiHidden/>
    <w:rsid w:val="001767E4"/>
    <w:rPr>
      <w:vertAlign w:val="superscript"/>
    </w:rPr>
  </w:style>
  <w:style w:type="paragraph" w:styleId="TOC1">
    <w:name w:val="toc 1"/>
    <w:basedOn w:val="Normal"/>
    <w:next w:val="Normal"/>
    <w:uiPriority w:val="39"/>
    <w:rsid w:val="001767E4"/>
    <w:pPr>
      <w:tabs>
        <w:tab w:val="right" w:pos="8500"/>
      </w:tabs>
      <w:spacing w:after="240"/>
      <w:ind w:left="851" w:right="567" w:hanging="851"/>
    </w:pPr>
    <w:rPr>
      <w:caps/>
    </w:rPr>
  </w:style>
  <w:style w:type="paragraph" w:styleId="TOC2">
    <w:name w:val="toc 2"/>
    <w:basedOn w:val="TOC1"/>
    <w:next w:val="Normal"/>
    <w:rsid w:val="001767E4"/>
    <w:pPr>
      <w:ind w:left="1702"/>
    </w:pPr>
    <w:rPr>
      <w:caps w:val="0"/>
    </w:rPr>
  </w:style>
  <w:style w:type="paragraph" w:styleId="TOC3">
    <w:name w:val="toc 3"/>
    <w:basedOn w:val="TOC1"/>
    <w:next w:val="Normal"/>
    <w:rsid w:val="001767E4"/>
    <w:pPr>
      <w:ind w:left="2552"/>
    </w:pPr>
    <w:rPr>
      <w:caps w:val="0"/>
    </w:rPr>
  </w:style>
  <w:style w:type="paragraph" w:styleId="TOC4">
    <w:name w:val="toc 4"/>
    <w:basedOn w:val="TOC1"/>
    <w:next w:val="Normal"/>
    <w:uiPriority w:val="39"/>
    <w:rsid w:val="001767E4"/>
    <w:pPr>
      <w:ind w:left="0" w:firstLine="0"/>
    </w:pPr>
    <w:rPr>
      <w:caps w:val="0"/>
    </w:rPr>
  </w:style>
  <w:style w:type="paragraph" w:styleId="TOC5">
    <w:name w:val="toc 5"/>
    <w:basedOn w:val="TOC1"/>
    <w:next w:val="Normal"/>
    <w:rsid w:val="001767E4"/>
    <w:pPr>
      <w:ind w:firstLine="0"/>
    </w:pPr>
    <w:rPr>
      <w:caps w:val="0"/>
    </w:rPr>
  </w:style>
  <w:style w:type="paragraph" w:styleId="TOC6">
    <w:name w:val="toc 6"/>
    <w:basedOn w:val="TOC1"/>
    <w:next w:val="Normal"/>
    <w:rsid w:val="001767E4"/>
    <w:pPr>
      <w:ind w:left="1701" w:firstLine="0"/>
    </w:pPr>
    <w:rPr>
      <w:caps w:val="0"/>
    </w:rPr>
  </w:style>
  <w:style w:type="paragraph" w:customStyle="1" w:styleId="Body">
    <w:name w:val="Body"/>
    <w:basedOn w:val="Normal"/>
    <w:uiPriority w:val="99"/>
    <w:rsid w:val="004E1A56"/>
    <w:pPr>
      <w:spacing w:after="240"/>
    </w:pPr>
  </w:style>
  <w:style w:type="paragraph" w:customStyle="1" w:styleId="Body1">
    <w:name w:val="Body 1"/>
    <w:basedOn w:val="Body"/>
    <w:uiPriority w:val="99"/>
    <w:rsid w:val="004E1A56"/>
    <w:pPr>
      <w:ind w:left="851"/>
    </w:pPr>
  </w:style>
  <w:style w:type="paragraph" w:customStyle="1" w:styleId="Level1">
    <w:name w:val="Level 1"/>
    <w:basedOn w:val="Body1"/>
    <w:uiPriority w:val="99"/>
    <w:qFormat/>
    <w:rsid w:val="004E1A56"/>
    <w:pPr>
      <w:numPr>
        <w:numId w:val="6"/>
      </w:numPr>
      <w:outlineLvl w:val="0"/>
    </w:pPr>
  </w:style>
  <w:style w:type="character" w:customStyle="1" w:styleId="Level1asHeadingtext">
    <w:name w:val="Level 1 as Heading (text)"/>
    <w:basedOn w:val="DefaultParagraphFont"/>
    <w:uiPriority w:val="99"/>
    <w:rsid w:val="004E1A56"/>
    <w:rPr>
      <w:b/>
      <w:bCs/>
      <w:caps/>
    </w:rPr>
  </w:style>
  <w:style w:type="paragraph" w:customStyle="1" w:styleId="Body2">
    <w:name w:val="Body 2"/>
    <w:basedOn w:val="Body"/>
    <w:uiPriority w:val="99"/>
    <w:rsid w:val="004E1A56"/>
    <w:pPr>
      <w:ind w:left="851"/>
    </w:pPr>
  </w:style>
  <w:style w:type="paragraph" w:customStyle="1" w:styleId="Level2">
    <w:name w:val="Level 2"/>
    <w:basedOn w:val="Body2"/>
    <w:link w:val="Level2Char"/>
    <w:uiPriority w:val="99"/>
    <w:qFormat/>
    <w:rsid w:val="004E1A56"/>
    <w:pPr>
      <w:numPr>
        <w:ilvl w:val="1"/>
        <w:numId w:val="6"/>
      </w:numPr>
      <w:outlineLvl w:val="1"/>
    </w:pPr>
  </w:style>
  <w:style w:type="character" w:customStyle="1" w:styleId="Level2asHeadingtext">
    <w:name w:val="Level 2 as Heading (text)"/>
    <w:basedOn w:val="DefaultParagraphFont"/>
    <w:uiPriority w:val="99"/>
    <w:rsid w:val="004E1A56"/>
    <w:rPr>
      <w:b/>
      <w:bCs/>
    </w:rPr>
  </w:style>
  <w:style w:type="paragraph" w:customStyle="1" w:styleId="Body3">
    <w:name w:val="Body 3"/>
    <w:basedOn w:val="Body"/>
    <w:uiPriority w:val="99"/>
    <w:rsid w:val="004E1A56"/>
    <w:pPr>
      <w:ind w:left="1702"/>
    </w:pPr>
  </w:style>
  <w:style w:type="paragraph" w:customStyle="1" w:styleId="Level3">
    <w:name w:val="Level 3"/>
    <w:basedOn w:val="Body3"/>
    <w:uiPriority w:val="99"/>
    <w:rsid w:val="004E1A56"/>
    <w:pPr>
      <w:numPr>
        <w:ilvl w:val="2"/>
        <w:numId w:val="6"/>
      </w:numPr>
      <w:outlineLvl w:val="2"/>
    </w:pPr>
  </w:style>
  <w:style w:type="character" w:customStyle="1" w:styleId="Level3asHeadingtext">
    <w:name w:val="Level 3 as Heading (text)"/>
    <w:basedOn w:val="DefaultParagraphFont"/>
    <w:uiPriority w:val="99"/>
    <w:rsid w:val="004E1A56"/>
    <w:rPr>
      <w:b/>
      <w:bCs/>
    </w:rPr>
  </w:style>
  <w:style w:type="paragraph" w:customStyle="1" w:styleId="Body4">
    <w:name w:val="Body 4"/>
    <w:basedOn w:val="Body"/>
    <w:uiPriority w:val="99"/>
    <w:rsid w:val="004E1A56"/>
    <w:pPr>
      <w:ind w:left="2553"/>
    </w:pPr>
  </w:style>
  <w:style w:type="paragraph" w:customStyle="1" w:styleId="Level4">
    <w:name w:val="Level 4"/>
    <w:basedOn w:val="Body4"/>
    <w:uiPriority w:val="99"/>
    <w:qFormat/>
    <w:rsid w:val="004E1A56"/>
    <w:pPr>
      <w:numPr>
        <w:ilvl w:val="3"/>
        <w:numId w:val="6"/>
      </w:numPr>
      <w:outlineLvl w:val="3"/>
    </w:pPr>
  </w:style>
  <w:style w:type="paragraph" w:customStyle="1" w:styleId="Body5">
    <w:name w:val="Body 5"/>
    <w:basedOn w:val="Body"/>
    <w:uiPriority w:val="99"/>
    <w:rsid w:val="004E1A56"/>
    <w:pPr>
      <w:ind w:left="3404"/>
    </w:pPr>
  </w:style>
  <w:style w:type="paragraph" w:customStyle="1" w:styleId="Level5">
    <w:name w:val="Level 5"/>
    <w:basedOn w:val="Body5"/>
    <w:uiPriority w:val="99"/>
    <w:rsid w:val="004E1A56"/>
    <w:pPr>
      <w:numPr>
        <w:ilvl w:val="4"/>
        <w:numId w:val="6"/>
      </w:numPr>
      <w:outlineLvl w:val="4"/>
    </w:pPr>
  </w:style>
  <w:style w:type="paragraph" w:customStyle="1" w:styleId="Body6">
    <w:name w:val="Body 6"/>
    <w:basedOn w:val="Body"/>
    <w:uiPriority w:val="99"/>
    <w:rsid w:val="004E1A56"/>
    <w:pPr>
      <w:ind w:left="4255"/>
    </w:pPr>
  </w:style>
  <w:style w:type="paragraph" w:customStyle="1" w:styleId="Level6">
    <w:name w:val="Level 6"/>
    <w:basedOn w:val="Body6"/>
    <w:uiPriority w:val="99"/>
    <w:rsid w:val="004E1A56"/>
    <w:pPr>
      <w:numPr>
        <w:ilvl w:val="5"/>
        <w:numId w:val="6"/>
      </w:numPr>
      <w:outlineLvl w:val="5"/>
    </w:pPr>
  </w:style>
  <w:style w:type="paragraph" w:customStyle="1" w:styleId="Bullet1">
    <w:name w:val="Bullet 1"/>
    <w:basedOn w:val="Body"/>
    <w:uiPriority w:val="99"/>
    <w:rsid w:val="004E1A56"/>
    <w:pPr>
      <w:numPr>
        <w:numId w:val="10"/>
      </w:numPr>
      <w:outlineLvl w:val="0"/>
    </w:pPr>
  </w:style>
  <w:style w:type="paragraph" w:customStyle="1" w:styleId="Bullet2">
    <w:name w:val="Bullet 2"/>
    <w:basedOn w:val="Body"/>
    <w:uiPriority w:val="99"/>
    <w:rsid w:val="004E1A56"/>
    <w:pPr>
      <w:numPr>
        <w:ilvl w:val="1"/>
        <w:numId w:val="10"/>
      </w:numPr>
      <w:outlineLvl w:val="1"/>
    </w:pPr>
  </w:style>
  <w:style w:type="paragraph" w:customStyle="1" w:styleId="Bullet3">
    <w:name w:val="Bullet 3"/>
    <w:basedOn w:val="Body"/>
    <w:uiPriority w:val="99"/>
    <w:rsid w:val="004E1A56"/>
    <w:pPr>
      <w:numPr>
        <w:ilvl w:val="2"/>
        <w:numId w:val="10"/>
      </w:numPr>
      <w:outlineLvl w:val="2"/>
    </w:pPr>
  </w:style>
  <w:style w:type="paragraph" w:customStyle="1" w:styleId="Bullet4">
    <w:name w:val="Bullet 4"/>
    <w:basedOn w:val="Body"/>
    <w:uiPriority w:val="99"/>
    <w:rsid w:val="004E1A56"/>
    <w:pPr>
      <w:numPr>
        <w:ilvl w:val="3"/>
        <w:numId w:val="10"/>
      </w:numPr>
      <w:outlineLvl w:val="3"/>
    </w:pPr>
  </w:style>
  <w:style w:type="paragraph" w:customStyle="1" w:styleId="Appendix">
    <w:name w:val="Appendix #"/>
    <w:basedOn w:val="Body"/>
    <w:next w:val="SubHeading"/>
    <w:uiPriority w:val="99"/>
    <w:rsid w:val="004E1A56"/>
    <w:pPr>
      <w:keepNext/>
      <w:keepLines/>
      <w:numPr>
        <w:ilvl w:val="1"/>
        <w:numId w:val="14"/>
      </w:numPr>
      <w:jc w:val="center"/>
    </w:pPr>
    <w:rPr>
      <w:b/>
      <w:bCs/>
    </w:rPr>
  </w:style>
  <w:style w:type="paragraph" w:customStyle="1" w:styleId="MainHeading">
    <w:name w:val="Main Heading"/>
    <w:basedOn w:val="Body"/>
    <w:uiPriority w:val="99"/>
    <w:rsid w:val="004E1A56"/>
    <w:pPr>
      <w:keepNext/>
      <w:keepLines/>
      <w:numPr>
        <w:numId w:val="12"/>
      </w:numPr>
      <w:jc w:val="center"/>
      <w:outlineLvl w:val="0"/>
    </w:pPr>
    <w:rPr>
      <w:b/>
      <w:bCs/>
      <w:caps/>
      <w:sz w:val="24"/>
      <w:szCs w:val="24"/>
    </w:rPr>
  </w:style>
  <w:style w:type="paragraph" w:customStyle="1" w:styleId="Part">
    <w:name w:val="Part #"/>
    <w:basedOn w:val="Body"/>
    <w:next w:val="SubHeading"/>
    <w:uiPriority w:val="99"/>
    <w:rsid w:val="004E1A56"/>
    <w:pPr>
      <w:keepNext/>
      <w:keepLines/>
      <w:numPr>
        <w:ilvl w:val="2"/>
        <w:numId w:val="14"/>
      </w:numPr>
      <w:jc w:val="center"/>
    </w:pPr>
  </w:style>
  <w:style w:type="paragraph" w:customStyle="1" w:styleId="Schedule">
    <w:name w:val="Schedule #"/>
    <w:basedOn w:val="Body"/>
    <w:next w:val="SubHeading"/>
    <w:uiPriority w:val="99"/>
    <w:rsid w:val="004E1A56"/>
    <w:pPr>
      <w:keepNext/>
      <w:keepLines/>
      <w:numPr>
        <w:numId w:val="14"/>
      </w:numPr>
      <w:jc w:val="center"/>
    </w:pPr>
    <w:rPr>
      <w:b/>
      <w:bCs/>
    </w:rPr>
  </w:style>
  <w:style w:type="paragraph" w:customStyle="1" w:styleId="SubHeading">
    <w:name w:val="Sub Heading"/>
    <w:basedOn w:val="Body"/>
    <w:next w:val="Body"/>
    <w:uiPriority w:val="99"/>
    <w:rsid w:val="004E1A56"/>
    <w:pPr>
      <w:keepNext/>
      <w:keepLines/>
      <w:numPr>
        <w:numId w:val="15"/>
      </w:numPr>
      <w:jc w:val="center"/>
    </w:pPr>
    <w:rPr>
      <w:b/>
      <w:bCs/>
      <w:caps/>
    </w:rPr>
  </w:style>
  <w:style w:type="table" w:styleId="TableGrid">
    <w:name w:val="Table Grid"/>
    <w:basedOn w:val="TableNormal"/>
    <w:rsid w:val="004E1A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9"/>
    <w:rsid w:val="005051AD"/>
    <w:rPr>
      <w:rFonts w:ascii="Trebuchet MS" w:hAnsi="Trebuchet MS" w:cs="Arial"/>
      <w:b/>
      <w:bCs/>
      <w:kern w:val="32"/>
      <w:szCs w:val="32"/>
      <w:u w:val="single"/>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uiPriority w:val="9"/>
    <w:rsid w:val="005051AD"/>
    <w:rPr>
      <w:rFonts w:ascii="Trebuchet MS" w:hAnsi="Trebuchet MS" w:cs="Arial"/>
      <w:bCs/>
      <w:szCs w:val="26"/>
      <w:lang w:eastAsia="en-US"/>
    </w:rPr>
  </w:style>
  <w:style w:type="character" w:customStyle="1" w:styleId="Heading4Char">
    <w:name w:val="Heading 4 Char"/>
    <w:aliases w:val="Sub-Minor Char,Project table Char,Propos Char,Level 2 - a Char,Bullet 11 Char,Bullet 12 Char,Bullet 13 Char,Bullet 14 Char,Bullet 15 Char,Bullet 16 Char,h4 Char,Schedules Char,4 Char,H4 Char,14 Char,l4 Char,141 Char,h41 Char,l41 Char"/>
    <w:basedOn w:val="DefaultParagraphFont"/>
    <w:link w:val="Heading4"/>
    <w:uiPriority w:val="99"/>
    <w:rsid w:val="005051AD"/>
    <w:rPr>
      <w:rFonts w:ascii="Trebuchet MS" w:hAnsi="Trebuchet MS"/>
      <w:bCs/>
      <w:szCs w:val="28"/>
      <w:lang w:eastAsia="en-US"/>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uiPriority w:val="99"/>
    <w:rsid w:val="005051AD"/>
    <w:rPr>
      <w:rFonts w:ascii="Trebuchet MS" w:hAnsi="Trebuchet MS"/>
      <w:bCs/>
      <w:iCs/>
      <w:szCs w:val="26"/>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9"/>
    <w:rsid w:val="005051AD"/>
    <w:rPr>
      <w:rFonts w:ascii="Trebuchet MS" w:hAnsi="Trebuchet MS"/>
      <w:bCs/>
      <w:szCs w:val="22"/>
      <w:lang w:eastAsia="en-US"/>
    </w:rPr>
  </w:style>
  <w:style w:type="character" w:customStyle="1" w:styleId="Heading7Char">
    <w:name w:val="Heading 7 Char"/>
    <w:aliases w:val="Heading 7(unused) Char,Legal Level 1.1. Char,L2 PIP Char,Lev 7 Char,H7DO NOT USE Char,PA Appendix Major Char,Blank 3 Char,Appendix Major Char,Heading 7 (Do Not Use) Char"/>
    <w:basedOn w:val="DefaultParagraphFont"/>
    <w:link w:val="Heading7"/>
    <w:uiPriority w:val="99"/>
    <w:rsid w:val="005051AD"/>
    <w:rPr>
      <w:rFonts w:ascii="Trebuchet MS" w:hAnsi="Trebuchet MS"/>
      <w:lang w:eastAsia="en-US"/>
    </w:rPr>
  </w:style>
  <w:style w:type="character" w:customStyle="1" w:styleId="Heading8Char">
    <w:name w:val="Heading 8 Char"/>
    <w:aliases w:val="Legal Level 1.1.1. Char,Lev 8 Char,h8 DO NOT USE Char,PA Appendix Minor Char,Blank 4 Char,Appendix Minor Char,h8 Char,Heading 8 (Do Not Use) Char"/>
    <w:basedOn w:val="DefaultParagraphFont"/>
    <w:link w:val="Heading8"/>
    <w:uiPriority w:val="99"/>
    <w:rsid w:val="005051AD"/>
    <w:rPr>
      <w:rFonts w:ascii="Trebuchet MS" w:hAnsi="Trebuchet MS"/>
      <w:iCs/>
      <w:lang w:eastAsia="en-US"/>
    </w:rPr>
  </w:style>
  <w:style w:type="character" w:customStyle="1" w:styleId="Heading9Char">
    <w:name w:val="Heading 9 Char"/>
    <w:aliases w:val="Heading 9 (defunct) Char,Legal Level 1.1.1.1. Char,Lev 9 Char,h9 DO NOT USE Char,App Heading Char,Titre 10 Char,App1 Char,Blank 5 Char,appendix Char,h9 Char,Heading 9 (Do Not Use) Char"/>
    <w:basedOn w:val="DefaultParagraphFont"/>
    <w:link w:val="Heading9"/>
    <w:uiPriority w:val="99"/>
    <w:rsid w:val="005051AD"/>
    <w:rPr>
      <w:rFonts w:ascii="Trebuchet MS" w:hAnsi="Trebuchet MS" w:cs="Arial"/>
      <w:szCs w:val="22"/>
      <w:lang w:eastAsia="en-US"/>
    </w:rPr>
  </w:style>
  <w:style w:type="character" w:customStyle="1" w:styleId="Level2Char">
    <w:name w:val="Level 2 Char"/>
    <w:basedOn w:val="DefaultParagraphFont"/>
    <w:link w:val="Level2"/>
    <w:uiPriority w:val="99"/>
    <w:locked/>
    <w:rsid w:val="005051AD"/>
    <w:rPr>
      <w:rFonts w:ascii="Arial" w:eastAsia="Arial" w:hAnsi="Arial" w:cs="Arial"/>
    </w:rPr>
  </w:style>
  <w:style w:type="paragraph" w:customStyle="1" w:styleId="BBLegal2">
    <w:name w:val="B&amp;B Legal 2"/>
    <w:basedOn w:val="Normal"/>
    <w:uiPriority w:val="99"/>
    <w:rsid w:val="005051AD"/>
    <w:pPr>
      <w:numPr>
        <w:ilvl w:val="1"/>
        <w:numId w:val="19"/>
      </w:numPr>
      <w:adjustRightInd/>
      <w:jc w:val="left"/>
      <w:outlineLvl w:val="1"/>
    </w:pPr>
    <w:rPr>
      <w:rFonts w:ascii="Trebuchet MS" w:eastAsia="Times New Roman" w:hAnsi="Trebuchet MS" w:cs="Times New Roman"/>
      <w:sz w:val="24"/>
      <w:lang w:val="en-US" w:eastAsia="en-US"/>
    </w:rPr>
  </w:style>
  <w:style w:type="paragraph" w:styleId="BalloonText">
    <w:name w:val="Balloon Text"/>
    <w:basedOn w:val="Normal"/>
    <w:link w:val="BalloonTextChar"/>
    <w:rsid w:val="005051AD"/>
    <w:rPr>
      <w:rFonts w:ascii="Tahoma" w:hAnsi="Tahoma" w:cs="Tahoma"/>
      <w:sz w:val="16"/>
      <w:szCs w:val="16"/>
    </w:rPr>
  </w:style>
  <w:style w:type="character" w:customStyle="1" w:styleId="BalloonTextChar">
    <w:name w:val="Balloon Text Char"/>
    <w:basedOn w:val="DefaultParagraphFont"/>
    <w:link w:val="BalloonText"/>
    <w:rsid w:val="005051AD"/>
    <w:rPr>
      <w:rFonts w:ascii="Tahoma" w:eastAsia="Arial" w:hAnsi="Tahoma" w:cs="Tahoma"/>
      <w:sz w:val="16"/>
      <w:szCs w:val="16"/>
    </w:rPr>
  </w:style>
  <w:style w:type="character" w:styleId="CommentReference">
    <w:name w:val="annotation reference"/>
    <w:basedOn w:val="DefaultParagraphFont"/>
    <w:rsid w:val="0050227C"/>
    <w:rPr>
      <w:sz w:val="16"/>
      <w:szCs w:val="16"/>
    </w:rPr>
  </w:style>
  <w:style w:type="paragraph" w:styleId="CommentSubject">
    <w:name w:val="annotation subject"/>
    <w:basedOn w:val="CommentText"/>
    <w:next w:val="CommentText"/>
    <w:link w:val="CommentSubjectChar"/>
    <w:rsid w:val="0050227C"/>
    <w:rPr>
      <w:b/>
      <w:bCs/>
    </w:rPr>
  </w:style>
  <w:style w:type="character" w:customStyle="1" w:styleId="CommentSubjectChar">
    <w:name w:val="Comment Subject Char"/>
    <w:basedOn w:val="CommentTextChar"/>
    <w:link w:val="CommentSubject"/>
    <w:rsid w:val="0050227C"/>
    <w:rPr>
      <w:rFonts w:ascii="Arial" w:eastAsia="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5294">
      <w:bodyDiv w:val="1"/>
      <w:marLeft w:val="0"/>
      <w:marRight w:val="0"/>
      <w:marTop w:val="0"/>
      <w:marBottom w:val="0"/>
      <w:divBdr>
        <w:top w:val="none" w:sz="0" w:space="0" w:color="auto"/>
        <w:left w:val="none" w:sz="0" w:space="0" w:color="auto"/>
        <w:bottom w:val="none" w:sz="0" w:space="0" w:color="auto"/>
        <w:right w:val="none" w:sz="0" w:space="0" w:color="auto"/>
      </w:divBdr>
    </w:div>
    <w:div w:id="1530869664">
      <w:bodyDiv w:val="1"/>
      <w:marLeft w:val="0"/>
      <w:marRight w:val="0"/>
      <w:marTop w:val="0"/>
      <w:marBottom w:val="0"/>
      <w:divBdr>
        <w:top w:val="none" w:sz="0" w:space="0" w:color="auto"/>
        <w:left w:val="none" w:sz="0" w:space="0" w:color="auto"/>
        <w:bottom w:val="none" w:sz="0" w:space="0" w:color="auto"/>
        <w:right w:val="none" w:sz="0" w:space="0" w:color="auto"/>
      </w:divBdr>
    </w:div>
    <w:div w:id="1762220582">
      <w:bodyDiv w:val="1"/>
      <w:marLeft w:val="0"/>
      <w:marRight w:val="0"/>
      <w:marTop w:val="0"/>
      <w:marBottom w:val="0"/>
      <w:divBdr>
        <w:top w:val="none" w:sz="0" w:space="0" w:color="auto"/>
        <w:left w:val="none" w:sz="0" w:space="0" w:color="auto"/>
        <w:bottom w:val="none" w:sz="0" w:space="0" w:color="auto"/>
        <w:right w:val="none" w:sz="0" w:space="0" w:color="auto"/>
      </w:divBdr>
    </w:div>
    <w:div w:id="213917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insent%20Masons%20Templates\General\Blank%20A4%20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3CF3A6-48BE-425C-ADCC-733AC99BD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A4 Document.dotx</Template>
  <TotalTime>0</TotalTime>
  <Pages>18</Pages>
  <Words>6977</Words>
  <Characters>39775</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2019-10-16T13:22:00Z</dcterms:created>
  <dcterms:modified xsi:type="dcterms:W3CDTF">2019-10-24T10:29:00Z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107806965.2\cr22</vt:lpwstr>
  </property>
  <property fmtid="{D5CDD505-2E9C-101B-9397-08002B2CF9AE}" pid="3" name="DocClass">
    <vt:lpwstr/>
  </property>
  <property fmtid="{D5CDD505-2E9C-101B-9397-08002B2CF9AE}" pid="4" name="ActionID">
    <vt:lpwstr>Blank</vt:lpwstr>
  </property>
  <property fmtid="{D5CDD505-2E9C-101B-9397-08002B2CF9AE}" pid="5" name="PrintMode">
    <vt:lpwstr>White</vt:lpwstr>
  </property>
</Properties>
</file>